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393" w:rsidRPr="00356393" w:rsidRDefault="00356393" w:rsidP="00356393">
      <w:pPr>
        <w:spacing w:after="0" w:line="240" w:lineRule="auto"/>
        <w:ind w:firstLine="567"/>
        <w:jc w:val="both"/>
        <w:outlineLvl w:val="0"/>
        <w:rPr>
          <w:rFonts w:ascii="Times New Roman" w:eastAsia="Times New Roman" w:hAnsi="Times New Roman" w:cs="Times New Roman"/>
          <w:b/>
          <w:bCs/>
          <w:kern w:val="36"/>
          <w:sz w:val="24"/>
          <w:szCs w:val="24"/>
        </w:rPr>
      </w:pPr>
      <w:r w:rsidRPr="00356393">
        <w:rPr>
          <w:rFonts w:ascii="Times New Roman" w:eastAsia="Times New Roman" w:hAnsi="Times New Roman" w:cs="Times New Roman"/>
          <w:b/>
          <w:bCs/>
          <w:kern w:val="36"/>
          <w:sz w:val="24"/>
          <w:szCs w:val="24"/>
        </w:rPr>
        <w:t>Лекция</w:t>
      </w:r>
      <w:r w:rsidR="004B29F6">
        <w:rPr>
          <w:rFonts w:ascii="Times New Roman" w:eastAsia="Times New Roman" w:hAnsi="Times New Roman" w:cs="Times New Roman"/>
          <w:b/>
          <w:bCs/>
          <w:kern w:val="36"/>
          <w:sz w:val="24"/>
          <w:szCs w:val="24"/>
        </w:rPr>
        <w:t xml:space="preserve"> 1</w:t>
      </w:r>
      <w:r w:rsidRPr="00356393">
        <w:rPr>
          <w:rFonts w:ascii="Times New Roman" w:eastAsia="Times New Roman" w:hAnsi="Times New Roman" w:cs="Times New Roman"/>
          <w:b/>
          <w:bCs/>
          <w:kern w:val="36"/>
          <w:sz w:val="24"/>
          <w:szCs w:val="24"/>
        </w:rPr>
        <w:t>:         Классификация оборудования биотехнологических производств</w:t>
      </w:r>
    </w:p>
    <w:p w:rsidR="00356393" w:rsidRPr="00356393" w:rsidRDefault="00356393" w:rsidP="00356393">
      <w:pPr>
        <w:spacing w:after="0" w:line="240" w:lineRule="auto"/>
        <w:ind w:firstLine="567"/>
        <w:jc w:val="both"/>
        <w:outlineLvl w:val="0"/>
        <w:rPr>
          <w:rFonts w:ascii="Times New Roman" w:eastAsia="Times New Roman" w:hAnsi="Times New Roman" w:cs="Times New Roman"/>
          <w:b/>
          <w:bCs/>
          <w:kern w:val="36"/>
          <w:sz w:val="24"/>
          <w:szCs w:val="24"/>
        </w:rPr>
      </w:pPr>
    </w:p>
    <w:p w:rsidR="00356393" w:rsidRPr="00356393" w:rsidRDefault="00356393" w:rsidP="00356393">
      <w:pPr>
        <w:spacing w:after="0" w:line="240" w:lineRule="auto"/>
        <w:ind w:firstLine="567"/>
        <w:jc w:val="both"/>
        <w:outlineLvl w:val="0"/>
        <w:rPr>
          <w:rFonts w:ascii="Times New Roman" w:eastAsia="Times New Roman" w:hAnsi="Times New Roman" w:cs="Times New Roman"/>
          <w:b/>
          <w:bCs/>
          <w:kern w:val="36"/>
          <w:sz w:val="24"/>
          <w:szCs w:val="24"/>
        </w:rPr>
      </w:pPr>
      <w:r w:rsidRPr="00356393">
        <w:rPr>
          <w:rFonts w:ascii="Times New Roman" w:eastAsia="Times New Roman" w:hAnsi="Times New Roman" w:cs="Times New Roman"/>
          <w:b/>
          <w:bCs/>
          <w:kern w:val="36"/>
          <w:sz w:val="24"/>
          <w:szCs w:val="24"/>
        </w:rPr>
        <w:t xml:space="preserve">Цель: </w:t>
      </w:r>
      <w:r w:rsidRPr="00356393">
        <w:rPr>
          <w:rFonts w:ascii="Times New Roman" w:eastAsia="Times New Roman" w:hAnsi="Times New Roman" w:cs="Times New Roman"/>
          <w:bCs/>
          <w:kern w:val="36"/>
          <w:sz w:val="24"/>
          <w:szCs w:val="24"/>
        </w:rPr>
        <w:t>изучить классификацию оборудования биотехнологических производств</w:t>
      </w:r>
    </w:p>
    <w:p w:rsidR="00356393" w:rsidRPr="00356393" w:rsidRDefault="00356393" w:rsidP="00356393">
      <w:pPr>
        <w:spacing w:after="0" w:line="240" w:lineRule="auto"/>
        <w:ind w:firstLine="567"/>
        <w:jc w:val="both"/>
        <w:rPr>
          <w:rFonts w:ascii="Times New Roman" w:eastAsia="Times New Roman" w:hAnsi="Times New Roman" w:cs="Times New Roman"/>
          <w:b/>
          <w:sz w:val="24"/>
          <w:szCs w:val="24"/>
        </w:rPr>
      </w:pPr>
    </w:p>
    <w:p w:rsidR="00356393" w:rsidRPr="00356393" w:rsidRDefault="00356393" w:rsidP="00356393">
      <w:pPr>
        <w:spacing w:after="0" w:line="240" w:lineRule="auto"/>
        <w:ind w:firstLine="567"/>
        <w:jc w:val="both"/>
        <w:rPr>
          <w:rFonts w:ascii="Times New Roman" w:eastAsia="Times New Roman" w:hAnsi="Times New Roman" w:cs="Times New Roman"/>
          <w:b/>
          <w:sz w:val="24"/>
          <w:szCs w:val="24"/>
        </w:rPr>
      </w:pPr>
      <w:r w:rsidRPr="00356393">
        <w:rPr>
          <w:rFonts w:ascii="Times New Roman" w:eastAsia="Times New Roman" w:hAnsi="Times New Roman" w:cs="Times New Roman"/>
          <w:b/>
          <w:sz w:val="24"/>
          <w:szCs w:val="24"/>
        </w:rPr>
        <w:t>План:</w:t>
      </w:r>
    </w:p>
    <w:p w:rsidR="00356393" w:rsidRPr="00356393" w:rsidRDefault="00356393" w:rsidP="00356393">
      <w:pPr>
        <w:spacing w:after="0" w:line="240" w:lineRule="auto"/>
        <w:ind w:firstLine="567"/>
        <w:jc w:val="both"/>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1</w:t>
      </w:r>
      <w:r w:rsidRPr="00356393">
        <w:rPr>
          <w:rFonts w:ascii="Times New Roman" w:eastAsia="Times New Roman" w:hAnsi="Times New Roman" w:cs="Times New Roman"/>
          <w:bCs/>
          <w:sz w:val="24"/>
          <w:szCs w:val="24"/>
        </w:rPr>
        <w:t xml:space="preserve"> Оборудование для биотехнологического производства на подготовительной стадии</w:t>
      </w:r>
    </w:p>
    <w:p w:rsidR="00356393" w:rsidRPr="00356393" w:rsidRDefault="00356393" w:rsidP="00356393">
      <w:pPr>
        <w:spacing w:after="0" w:line="240" w:lineRule="auto"/>
        <w:ind w:firstLine="567"/>
        <w:jc w:val="both"/>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2</w:t>
      </w:r>
      <w:r w:rsidRPr="00356393">
        <w:rPr>
          <w:rFonts w:ascii="Times New Roman" w:eastAsia="Times New Roman" w:hAnsi="Times New Roman" w:cs="Times New Roman"/>
          <w:bCs/>
          <w:sz w:val="24"/>
          <w:szCs w:val="24"/>
        </w:rPr>
        <w:t xml:space="preserve"> Оборудование для основной стадии биотехнологического производства</w:t>
      </w:r>
    </w:p>
    <w:p w:rsidR="00356393" w:rsidRPr="00356393" w:rsidRDefault="00356393" w:rsidP="00356393">
      <w:pPr>
        <w:spacing w:after="0" w:line="240" w:lineRule="auto"/>
        <w:ind w:firstLine="567"/>
        <w:jc w:val="both"/>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3</w:t>
      </w:r>
      <w:r w:rsidRPr="00356393">
        <w:rPr>
          <w:rFonts w:ascii="Times New Roman" w:hAnsi="Times New Roman" w:cs="Times New Roman"/>
          <w:sz w:val="24"/>
          <w:szCs w:val="24"/>
        </w:rPr>
        <w:t xml:space="preserve"> Оборудование биотехнологических производств на финальных стадиях</w:t>
      </w:r>
    </w:p>
    <w:p w:rsidR="00356393" w:rsidRPr="00356393" w:rsidRDefault="00356393" w:rsidP="00356393">
      <w:pPr>
        <w:spacing w:after="0" w:line="240" w:lineRule="auto"/>
        <w:ind w:firstLine="567"/>
        <w:jc w:val="both"/>
        <w:rPr>
          <w:rFonts w:ascii="Times New Roman" w:eastAsia="Times New Roman" w:hAnsi="Times New Roman" w:cs="Times New Roman"/>
          <w:sz w:val="24"/>
          <w:szCs w:val="24"/>
        </w:rPr>
      </w:pPr>
    </w:p>
    <w:p w:rsidR="00356393" w:rsidRPr="00356393" w:rsidRDefault="00356393" w:rsidP="00356393">
      <w:pPr>
        <w:spacing w:before="225" w:after="0" w:line="240" w:lineRule="auto"/>
        <w:ind w:firstLine="567"/>
        <w:outlineLvl w:val="1"/>
        <w:rPr>
          <w:rFonts w:ascii="Times New Roman" w:eastAsia="Times New Roman" w:hAnsi="Times New Roman" w:cs="Times New Roman"/>
          <w:b/>
          <w:bCs/>
          <w:sz w:val="24"/>
          <w:szCs w:val="24"/>
        </w:rPr>
      </w:pPr>
      <w:r w:rsidRPr="00356393">
        <w:rPr>
          <w:rFonts w:ascii="Times New Roman" w:eastAsia="Times New Roman" w:hAnsi="Times New Roman" w:cs="Times New Roman"/>
          <w:b/>
          <w:bCs/>
          <w:sz w:val="24"/>
          <w:szCs w:val="24"/>
        </w:rPr>
        <w:t>1 Оборудование для биотехнологического производства на подготовительной стадии</w:t>
      </w:r>
    </w:p>
    <w:p w:rsidR="000D2283" w:rsidRDefault="000D2283" w:rsidP="000D2283">
      <w:pPr>
        <w:spacing w:after="0" w:line="240" w:lineRule="auto"/>
        <w:ind w:firstLine="567"/>
        <w:jc w:val="both"/>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Прак</w:t>
      </w:r>
      <w:r w:rsidRPr="00356393">
        <w:rPr>
          <w:rFonts w:ascii="Times New Roman" w:eastAsia="Times New Roman" w:hAnsi="Times New Roman" w:cs="Times New Roman"/>
          <w:sz w:val="24"/>
          <w:szCs w:val="24"/>
        </w:rPr>
        <w:softHyphen/>
        <w:t>ти</w:t>
      </w:r>
      <w:r w:rsidRPr="00356393">
        <w:rPr>
          <w:rFonts w:ascii="Times New Roman" w:eastAsia="Times New Roman" w:hAnsi="Times New Roman" w:cs="Times New Roman"/>
          <w:sz w:val="24"/>
          <w:szCs w:val="24"/>
        </w:rPr>
        <w:softHyphen/>
        <w:t>чес</w:t>
      </w:r>
      <w:r w:rsidRPr="00356393">
        <w:rPr>
          <w:rFonts w:ascii="Times New Roman" w:eastAsia="Times New Roman" w:hAnsi="Times New Roman" w:cs="Times New Roman"/>
          <w:sz w:val="24"/>
          <w:szCs w:val="24"/>
        </w:rPr>
        <w:softHyphen/>
        <w:t>ки лю</w:t>
      </w:r>
      <w:r w:rsidRPr="00356393">
        <w:rPr>
          <w:rFonts w:ascii="Times New Roman" w:eastAsia="Times New Roman" w:hAnsi="Times New Roman" w:cs="Times New Roman"/>
          <w:sz w:val="24"/>
          <w:szCs w:val="24"/>
        </w:rPr>
        <w:softHyphen/>
        <w:t>бой би</w:t>
      </w:r>
      <w:r w:rsidRPr="00356393">
        <w:rPr>
          <w:rFonts w:ascii="Times New Roman" w:eastAsia="Times New Roman" w:hAnsi="Times New Roman" w:cs="Times New Roman"/>
          <w:sz w:val="24"/>
          <w:szCs w:val="24"/>
        </w:rPr>
        <w:softHyphen/>
        <w:t>отех</w:t>
      </w:r>
      <w:r w:rsidRPr="00356393">
        <w:rPr>
          <w:rFonts w:ascii="Times New Roman" w:eastAsia="Times New Roman" w:hAnsi="Times New Roman" w:cs="Times New Roman"/>
          <w:sz w:val="24"/>
          <w:szCs w:val="24"/>
        </w:rPr>
        <w:softHyphen/>
        <w:t>но</w:t>
      </w:r>
      <w:r w:rsidRPr="00356393">
        <w:rPr>
          <w:rFonts w:ascii="Times New Roman" w:eastAsia="Times New Roman" w:hAnsi="Times New Roman" w:cs="Times New Roman"/>
          <w:sz w:val="24"/>
          <w:szCs w:val="24"/>
        </w:rPr>
        <w:softHyphen/>
        <w:t>логи</w:t>
      </w:r>
      <w:r w:rsidRPr="00356393">
        <w:rPr>
          <w:rFonts w:ascii="Times New Roman" w:eastAsia="Times New Roman" w:hAnsi="Times New Roman" w:cs="Times New Roman"/>
          <w:sz w:val="24"/>
          <w:szCs w:val="24"/>
        </w:rPr>
        <w:softHyphen/>
        <w:t>чес</w:t>
      </w:r>
      <w:r w:rsidRPr="00356393">
        <w:rPr>
          <w:rFonts w:ascii="Times New Roman" w:eastAsia="Times New Roman" w:hAnsi="Times New Roman" w:cs="Times New Roman"/>
          <w:sz w:val="24"/>
          <w:szCs w:val="24"/>
        </w:rPr>
        <w:softHyphen/>
        <w:t>кий про</w:t>
      </w:r>
      <w:r w:rsidRPr="00356393">
        <w:rPr>
          <w:rFonts w:ascii="Times New Roman" w:eastAsia="Times New Roman" w:hAnsi="Times New Roman" w:cs="Times New Roman"/>
          <w:sz w:val="24"/>
          <w:szCs w:val="24"/>
        </w:rPr>
        <w:softHyphen/>
        <w:t>цесс вклю</w:t>
      </w:r>
      <w:r w:rsidRPr="00356393">
        <w:rPr>
          <w:rFonts w:ascii="Times New Roman" w:eastAsia="Times New Roman" w:hAnsi="Times New Roman" w:cs="Times New Roman"/>
          <w:sz w:val="24"/>
          <w:szCs w:val="24"/>
        </w:rPr>
        <w:softHyphen/>
        <w:t>ча</w:t>
      </w:r>
      <w:r w:rsidRPr="00356393">
        <w:rPr>
          <w:rFonts w:ascii="Times New Roman" w:eastAsia="Times New Roman" w:hAnsi="Times New Roman" w:cs="Times New Roman"/>
          <w:sz w:val="24"/>
          <w:szCs w:val="24"/>
        </w:rPr>
        <w:softHyphen/>
        <w:t>ет в се</w:t>
      </w:r>
      <w:r w:rsidRPr="00356393">
        <w:rPr>
          <w:rFonts w:ascii="Times New Roman" w:eastAsia="Times New Roman" w:hAnsi="Times New Roman" w:cs="Times New Roman"/>
          <w:sz w:val="24"/>
          <w:szCs w:val="24"/>
        </w:rPr>
        <w:softHyphen/>
        <w:t>бя три ос</w:t>
      </w:r>
      <w:r w:rsidRPr="00356393">
        <w:rPr>
          <w:rFonts w:ascii="Times New Roman" w:eastAsia="Times New Roman" w:hAnsi="Times New Roman" w:cs="Times New Roman"/>
          <w:sz w:val="24"/>
          <w:szCs w:val="24"/>
        </w:rPr>
        <w:softHyphen/>
        <w:t>новные ста</w:t>
      </w:r>
      <w:r w:rsidRPr="00356393">
        <w:rPr>
          <w:rFonts w:ascii="Times New Roman" w:eastAsia="Times New Roman" w:hAnsi="Times New Roman" w:cs="Times New Roman"/>
          <w:sz w:val="24"/>
          <w:szCs w:val="24"/>
        </w:rPr>
        <w:softHyphen/>
        <w:t>дии:</w:t>
      </w:r>
    </w:p>
    <w:p w:rsidR="000D2283" w:rsidRDefault="000D2283" w:rsidP="000D2283">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356393">
        <w:rPr>
          <w:rFonts w:ascii="Times New Roman" w:eastAsia="Times New Roman" w:hAnsi="Times New Roman" w:cs="Times New Roman"/>
          <w:sz w:val="24"/>
          <w:szCs w:val="24"/>
        </w:rPr>
        <w:t>подготовительный;</w:t>
      </w:r>
    </w:p>
    <w:p w:rsidR="000D2283" w:rsidRDefault="000D2283" w:rsidP="000D2283">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356393">
        <w:rPr>
          <w:rFonts w:ascii="Times New Roman" w:eastAsia="Times New Roman" w:hAnsi="Times New Roman" w:cs="Times New Roman"/>
          <w:sz w:val="24"/>
          <w:szCs w:val="24"/>
        </w:rPr>
        <w:t>основной, собственно биотехнологический;</w:t>
      </w:r>
    </w:p>
    <w:p w:rsidR="000D2283" w:rsidRDefault="000D2283" w:rsidP="000D2283">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356393">
        <w:rPr>
          <w:rFonts w:ascii="Times New Roman" w:eastAsia="Times New Roman" w:hAnsi="Times New Roman" w:cs="Times New Roman"/>
          <w:sz w:val="24"/>
          <w:szCs w:val="24"/>
        </w:rPr>
        <w:t>выделение и очистка готового продукта.</w:t>
      </w:r>
    </w:p>
    <w:p w:rsidR="000D2283" w:rsidRDefault="000D2283" w:rsidP="000D2283">
      <w:pPr>
        <w:spacing w:after="0" w:line="240" w:lineRule="auto"/>
        <w:ind w:firstLine="567"/>
        <w:jc w:val="both"/>
        <w:rPr>
          <w:rFonts w:ascii="Times New Roman" w:eastAsia="Times New Roman" w:hAnsi="Times New Roman" w:cs="Times New Roman"/>
          <w:sz w:val="24"/>
          <w:szCs w:val="24"/>
        </w:rPr>
      </w:pPr>
    </w:p>
    <w:p w:rsidR="000D2283" w:rsidRPr="00356393" w:rsidRDefault="000D2283" w:rsidP="000D2283">
      <w:pPr>
        <w:spacing w:after="0" w:line="240" w:lineRule="auto"/>
        <w:ind w:firstLine="567"/>
        <w:jc w:val="both"/>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Для каж</w:t>
      </w:r>
      <w:r w:rsidRPr="00356393">
        <w:rPr>
          <w:rFonts w:ascii="Times New Roman" w:eastAsia="Times New Roman" w:hAnsi="Times New Roman" w:cs="Times New Roman"/>
          <w:sz w:val="24"/>
          <w:szCs w:val="24"/>
        </w:rPr>
        <w:softHyphen/>
        <w:t>дой из этих ста</w:t>
      </w:r>
      <w:r w:rsidRPr="00356393">
        <w:rPr>
          <w:rFonts w:ascii="Times New Roman" w:eastAsia="Times New Roman" w:hAnsi="Times New Roman" w:cs="Times New Roman"/>
          <w:sz w:val="24"/>
          <w:szCs w:val="24"/>
        </w:rPr>
        <w:softHyphen/>
        <w:t>дий тре</w:t>
      </w:r>
      <w:r w:rsidRPr="00356393">
        <w:rPr>
          <w:rFonts w:ascii="Times New Roman" w:eastAsia="Times New Roman" w:hAnsi="Times New Roman" w:cs="Times New Roman"/>
          <w:sz w:val="24"/>
          <w:szCs w:val="24"/>
        </w:rPr>
        <w:softHyphen/>
        <w:t>бу</w:t>
      </w:r>
      <w:r w:rsidRPr="00356393">
        <w:rPr>
          <w:rFonts w:ascii="Times New Roman" w:eastAsia="Times New Roman" w:hAnsi="Times New Roman" w:cs="Times New Roman"/>
          <w:sz w:val="24"/>
          <w:szCs w:val="24"/>
        </w:rPr>
        <w:softHyphen/>
        <w:t>ет</w:t>
      </w:r>
      <w:r w:rsidRPr="00356393">
        <w:rPr>
          <w:rFonts w:ascii="Times New Roman" w:eastAsia="Times New Roman" w:hAnsi="Times New Roman" w:cs="Times New Roman"/>
          <w:sz w:val="24"/>
          <w:szCs w:val="24"/>
        </w:rPr>
        <w:softHyphen/>
        <w:t>ся свое обо</w:t>
      </w:r>
      <w:r w:rsidRPr="00356393">
        <w:rPr>
          <w:rFonts w:ascii="Times New Roman" w:eastAsia="Times New Roman" w:hAnsi="Times New Roman" w:cs="Times New Roman"/>
          <w:sz w:val="24"/>
          <w:szCs w:val="24"/>
        </w:rPr>
        <w:softHyphen/>
        <w:t>рудо</w:t>
      </w:r>
      <w:r w:rsidRPr="00356393">
        <w:rPr>
          <w:rFonts w:ascii="Times New Roman" w:eastAsia="Times New Roman" w:hAnsi="Times New Roman" w:cs="Times New Roman"/>
          <w:sz w:val="24"/>
          <w:szCs w:val="24"/>
        </w:rPr>
        <w:softHyphen/>
        <w:t>вание би</w:t>
      </w:r>
      <w:r w:rsidRPr="00356393">
        <w:rPr>
          <w:rFonts w:ascii="Times New Roman" w:eastAsia="Times New Roman" w:hAnsi="Times New Roman" w:cs="Times New Roman"/>
          <w:sz w:val="24"/>
          <w:szCs w:val="24"/>
        </w:rPr>
        <w:softHyphen/>
        <w:t>отех</w:t>
      </w:r>
      <w:r w:rsidRPr="00356393">
        <w:rPr>
          <w:rFonts w:ascii="Times New Roman" w:eastAsia="Times New Roman" w:hAnsi="Times New Roman" w:cs="Times New Roman"/>
          <w:sz w:val="24"/>
          <w:szCs w:val="24"/>
        </w:rPr>
        <w:softHyphen/>
        <w:t>но</w:t>
      </w:r>
      <w:r w:rsidRPr="00356393">
        <w:rPr>
          <w:rFonts w:ascii="Times New Roman" w:eastAsia="Times New Roman" w:hAnsi="Times New Roman" w:cs="Times New Roman"/>
          <w:sz w:val="24"/>
          <w:szCs w:val="24"/>
        </w:rPr>
        <w:softHyphen/>
        <w:t>логи</w:t>
      </w:r>
      <w:r w:rsidRPr="00356393">
        <w:rPr>
          <w:rFonts w:ascii="Times New Roman" w:eastAsia="Times New Roman" w:hAnsi="Times New Roman" w:cs="Times New Roman"/>
          <w:sz w:val="24"/>
          <w:szCs w:val="24"/>
        </w:rPr>
        <w:softHyphen/>
        <w:t>чес</w:t>
      </w:r>
      <w:r w:rsidRPr="00356393">
        <w:rPr>
          <w:rFonts w:ascii="Times New Roman" w:eastAsia="Times New Roman" w:hAnsi="Times New Roman" w:cs="Times New Roman"/>
          <w:sz w:val="24"/>
          <w:szCs w:val="24"/>
        </w:rPr>
        <w:softHyphen/>
        <w:t>ких про</w:t>
      </w:r>
      <w:r w:rsidRPr="00356393">
        <w:rPr>
          <w:rFonts w:ascii="Times New Roman" w:eastAsia="Times New Roman" w:hAnsi="Times New Roman" w:cs="Times New Roman"/>
          <w:sz w:val="24"/>
          <w:szCs w:val="24"/>
        </w:rPr>
        <w:softHyphen/>
        <w:t>из</w:t>
      </w:r>
      <w:r w:rsidRPr="00356393">
        <w:rPr>
          <w:rFonts w:ascii="Times New Roman" w:eastAsia="Times New Roman" w:hAnsi="Times New Roman" w:cs="Times New Roman"/>
          <w:sz w:val="24"/>
          <w:szCs w:val="24"/>
        </w:rPr>
        <w:softHyphen/>
        <w:t>водств. На</w:t>
      </w:r>
      <w:r w:rsidRPr="00356393">
        <w:rPr>
          <w:rFonts w:ascii="Times New Roman" w:eastAsia="Times New Roman" w:hAnsi="Times New Roman" w:cs="Times New Roman"/>
          <w:sz w:val="24"/>
          <w:szCs w:val="24"/>
        </w:rPr>
        <w:softHyphen/>
        <w:t>ша ком</w:t>
      </w:r>
      <w:r w:rsidRPr="00356393">
        <w:rPr>
          <w:rFonts w:ascii="Times New Roman" w:eastAsia="Times New Roman" w:hAnsi="Times New Roman" w:cs="Times New Roman"/>
          <w:sz w:val="24"/>
          <w:szCs w:val="24"/>
        </w:rPr>
        <w:softHyphen/>
        <w:t>па</w:t>
      </w:r>
      <w:r w:rsidRPr="00356393">
        <w:rPr>
          <w:rFonts w:ascii="Times New Roman" w:eastAsia="Times New Roman" w:hAnsi="Times New Roman" w:cs="Times New Roman"/>
          <w:sz w:val="24"/>
          <w:szCs w:val="24"/>
        </w:rPr>
        <w:softHyphen/>
        <w:t>ния пред</w:t>
      </w:r>
      <w:r w:rsidRPr="00356393">
        <w:rPr>
          <w:rFonts w:ascii="Times New Roman" w:eastAsia="Times New Roman" w:hAnsi="Times New Roman" w:cs="Times New Roman"/>
          <w:sz w:val="24"/>
          <w:szCs w:val="24"/>
        </w:rPr>
        <w:softHyphen/>
        <w:t>ла</w:t>
      </w:r>
      <w:r w:rsidRPr="00356393">
        <w:rPr>
          <w:rFonts w:ascii="Times New Roman" w:eastAsia="Times New Roman" w:hAnsi="Times New Roman" w:cs="Times New Roman"/>
          <w:sz w:val="24"/>
          <w:szCs w:val="24"/>
        </w:rPr>
        <w:softHyphen/>
        <w:t>га</w:t>
      </w:r>
      <w:r w:rsidRPr="00356393">
        <w:rPr>
          <w:rFonts w:ascii="Times New Roman" w:eastAsia="Times New Roman" w:hAnsi="Times New Roman" w:cs="Times New Roman"/>
          <w:sz w:val="24"/>
          <w:szCs w:val="24"/>
        </w:rPr>
        <w:softHyphen/>
        <w:t>ет не прос</w:t>
      </w:r>
      <w:r w:rsidRPr="00356393">
        <w:rPr>
          <w:rFonts w:ascii="Times New Roman" w:eastAsia="Times New Roman" w:hAnsi="Times New Roman" w:cs="Times New Roman"/>
          <w:sz w:val="24"/>
          <w:szCs w:val="24"/>
        </w:rPr>
        <w:softHyphen/>
        <w:t>то от</w:t>
      </w:r>
      <w:r w:rsidRPr="00356393">
        <w:rPr>
          <w:rFonts w:ascii="Times New Roman" w:eastAsia="Times New Roman" w:hAnsi="Times New Roman" w:cs="Times New Roman"/>
          <w:sz w:val="24"/>
          <w:szCs w:val="24"/>
        </w:rPr>
        <w:softHyphen/>
        <w:t>дель</w:t>
      </w:r>
      <w:r w:rsidRPr="00356393">
        <w:rPr>
          <w:rFonts w:ascii="Times New Roman" w:eastAsia="Times New Roman" w:hAnsi="Times New Roman" w:cs="Times New Roman"/>
          <w:sz w:val="24"/>
          <w:szCs w:val="24"/>
        </w:rPr>
        <w:softHyphen/>
        <w:t>ные аг</w:t>
      </w:r>
      <w:r w:rsidRPr="00356393">
        <w:rPr>
          <w:rFonts w:ascii="Times New Roman" w:eastAsia="Times New Roman" w:hAnsi="Times New Roman" w:cs="Times New Roman"/>
          <w:sz w:val="24"/>
          <w:szCs w:val="24"/>
        </w:rPr>
        <w:softHyphen/>
        <w:t>ре</w:t>
      </w:r>
      <w:r w:rsidRPr="00356393">
        <w:rPr>
          <w:rFonts w:ascii="Times New Roman" w:eastAsia="Times New Roman" w:hAnsi="Times New Roman" w:cs="Times New Roman"/>
          <w:sz w:val="24"/>
          <w:szCs w:val="24"/>
        </w:rPr>
        <w:softHyphen/>
        <w:t>гаты и ли</w:t>
      </w:r>
      <w:r w:rsidRPr="00356393">
        <w:rPr>
          <w:rFonts w:ascii="Times New Roman" w:eastAsia="Times New Roman" w:hAnsi="Times New Roman" w:cs="Times New Roman"/>
          <w:sz w:val="24"/>
          <w:szCs w:val="24"/>
        </w:rPr>
        <w:softHyphen/>
        <w:t>нии, а про</w:t>
      </w:r>
      <w:r w:rsidRPr="00356393">
        <w:rPr>
          <w:rFonts w:ascii="Times New Roman" w:eastAsia="Times New Roman" w:hAnsi="Times New Roman" w:cs="Times New Roman"/>
          <w:sz w:val="24"/>
          <w:szCs w:val="24"/>
        </w:rPr>
        <w:softHyphen/>
        <w:t>ек</w:t>
      </w:r>
      <w:r w:rsidRPr="00356393">
        <w:rPr>
          <w:rFonts w:ascii="Times New Roman" w:eastAsia="Times New Roman" w:hAnsi="Times New Roman" w:cs="Times New Roman"/>
          <w:sz w:val="24"/>
          <w:szCs w:val="24"/>
        </w:rPr>
        <w:softHyphen/>
        <w:t>ти</w:t>
      </w:r>
      <w:r w:rsidRPr="00356393">
        <w:rPr>
          <w:rFonts w:ascii="Times New Roman" w:eastAsia="Times New Roman" w:hAnsi="Times New Roman" w:cs="Times New Roman"/>
          <w:sz w:val="24"/>
          <w:szCs w:val="24"/>
        </w:rPr>
        <w:softHyphen/>
        <w:t>рова</w:t>
      </w:r>
      <w:r w:rsidRPr="00356393">
        <w:rPr>
          <w:rFonts w:ascii="Times New Roman" w:eastAsia="Times New Roman" w:hAnsi="Times New Roman" w:cs="Times New Roman"/>
          <w:sz w:val="24"/>
          <w:szCs w:val="24"/>
        </w:rPr>
        <w:softHyphen/>
        <w:t>ние и соз</w:t>
      </w:r>
      <w:r w:rsidRPr="00356393">
        <w:rPr>
          <w:rFonts w:ascii="Times New Roman" w:eastAsia="Times New Roman" w:hAnsi="Times New Roman" w:cs="Times New Roman"/>
          <w:sz w:val="24"/>
          <w:szCs w:val="24"/>
        </w:rPr>
        <w:softHyphen/>
        <w:t>да</w:t>
      </w:r>
      <w:r w:rsidRPr="00356393">
        <w:rPr>
          <w:rFonts w:ascii="Times New Roman" w:eastAsia="Times New Roman" w:hAnsi="Times New Roman" w:cs="Times New Roman"/>
          <w:sz w:val="24"/>
          <w:szCs w:val="24"/>
        </w:rPr>
        <w:softHyphen/>
        <w:t>ние би</w:t>
      </w:r>
      <w:r w:rsidRPr="00356393">
        <w:rPr>
          <w:rFonts w:ascii="Times New Roman" w:eastAsia="Times New Roman" w:hAnsi="Times New Roman" w:cs="Times New Roman"/>
          <w:sz w:val="24"/>
          <w:szCs w:val="24"/>
        </w:rPr>
        <w:softHyphen/>
        <w:t>отех</w:t>
      </w:r>
      <w:r w:rsidRPr="00356393">
        <w:rPr>
          <w:rFonts w:ascii="Times New Roman" w:eastAsia="Times New Roman" w:hAnsi="Times New Roman" w:cs="Times New Roman"/>
          <w:sz w:val="24"/>
          <w:szCs w:val="24"/>
        </w:rPr>
        <w:softHyphen/>
        <w:t>но</w:t>
      </w:r>
      <w:r w:rsidRPr="00356393">
        <w:rPr>
          <w:rFonts w:ascii="Times New Roman" w:eastAsia="Times New Roman" w:hAnsi="Times New Roman" w:cs="Times New Roman"/>
          <w:sz w:val="24"/>
          <w:szCs w:val="24"/>
        </w:rPr>
        <w:softHyphen/>
        <w:t>логи</w:t>
      </w:r>
      <w:r w:rsidRPr="00356393">
        <w:rPr>
          <w:rFonts w:ascii="Times New Roman" w:eastAsia="Times New Roman" w:hAnsi="Times New Roman" w:cs="Times New Roman"/>
          <w:sz w:val="24"/>
          <w:szCs w:val="24"/>
        </w:rPr>
        <w:softHyphen/>
        <w:t>чес</w:t>
      </w:r>
      <w:r w:rsidRPr="00356393">
        <w:rPr>
          <w:rFonts w:ascii="Times New Roman" w:eastAsia="Times New Roman" w:hAnsi="Times New Roman" w:cs="Times New Roman"/>
          <w:sz w:val="24"/>
          <w:szCs w:val="24"/>
        </w:rPr>
        <w:softHyphen/>
        <w:t>ких пред</w:t>
      </w:r>
      <w:r w:rsidRPr="00356393">
        <w:rPr>
          <w:rFonts w:ascii="Times New Roman" w:eastAsia="Times New Roman" w:hAnsi="Times New Roman" w:cs="Times New Roman"/>
          <w:sz w:val="24"/>
          <w:szCs w:val="24"/>
        </w:rPr>
        <w:softHyphen/>
        <w:t>при</w:t>
      </w:r>
      <w:r w:rsidRPr="00356393">
        <w:rPr>
          <w:rFonts w:ascii="Times New Roman" w:eastAsia="Times New Roman" w:hAnsi="Times New Roman" w:cs="Times New Roman"/>
          <w:sz w:val="24"/>
          <w:szCs w:val="24"/>
        </w:rPr>
        <w:softHyphen/>
        <w:t>ятий под ключ. До</w:t>
      </w:r>
      <w:r w:rsidRPr="00356393">
        <w:rPr>
          <w:rFonts w:ascii="Times New Roman" w:eastAsia="Times New Roman" w:hAnsi="Times New Roman" w:cs="Times New Roman"/>
          <w:sz w:val="24"/>
          <w:szCs w:val="24"/>
        </w:rPr>
        <w:softHyphen/>
        <w:t>веряя под</w:t>
      </w:r>
      <w:r w:rsidRPr="00356393">
        <w:rPr>
          <w:rFonts w:ascii="Times New Roman" w:eastAsia="Times New Roman" w:hAnsi="Times New Roman" w:cs="Times New Roman"/>
          <w:sz w:val="24"/>
          <w:szCs w:val="24"/>
        </w:rPr>
        <w:softHyphen/>
        <w:t>бор обо</w:t>
      </w:r>
      <w:r w:rsidRPr="00356393">
        <w:rPr>
          <w:rFonts w:ascii="Times New Roman" w:eastAsia="Times New Roman" w:hAnsi="Times New Roman" w:cs="Times New Roman"/>
          <w:sz w:val="24"/>
          <w:szCs w:val="24"/>
        </w:rPr>
        <w:softHyphen/>
        <w:t>рудо</w:t>
      </w:r>
      <w:r w:rsidRPr="00356393">
        <w:rPr>
          <w:rFonts w:ascii="Times New Roman" w:eastAsia="Times New Roman" w:hAnsi="Times New Roman" w:cs="Times New Roman"/>
          <w:sz w:val="24"/>
          <w:szCs w:val="24"/>
        </w:rPr>
        <w:softHyphen/>
        <w:t>вания про</w:t>
      </w:r>
      <w:r w:rsidRPr="00356393">
        <w:rPr>
          <w:rFonts w:ascii="Times New Roman" w:eastAsia="Times New Roman" w:hAnsi="Times New Roman" w:cs="Times New Roman"/>
          <w:sz w:val="24"/>
          <w:szCs w:val="24"/>
        </w:rPr>
        <w:softHyphen/>
        <w:t>фес</w:t>
      </w:r>
      <w:r w:rsidRPr="00356393">
        <w:rPr>
          <w:rFonts w:ascii="Times New Roman" w:eastAsia="Times New Roman" w:hAnsi="Times New Roman" w:cs="Times New Roman"/>
          <w:sz w:val="24"/>
          <w:szCs w:val="24"/>
        </w:rPr>
        <w:softHyphen/>
        <w:t>си</w:t>
      </w:r>
      <w:r w:rsidRPr="00356393">
        <w:rPr>
          <w:rFonts w:ascii="Times New Roman" w:eastAsia="Times New Roman" w:hAnsi="Times New Roman" w:cs="Times New Roman"/>
          <w:sz w:val="24"/>
          <w:szCs w:val="24"/>
        </w:rPr>
        <w:softHyphen/>
        <w:t>она</w:t>
      </w:r>
      <w:r w:rsidRPr="00356393">
        <w:rPr>
          <w:rFonts w:ascii="Times New Roman" w:eastAsia="Times New Roman" w:hAnsi="Times New Roman" w:cs="Times New Roman"/>
          <w:sz w:val="24"/>
          <w:szCs w:val="24"/>
        </w:rPr>
        <w:softHyphen/>
        <w:t>лам вы эко</w:t>
      </w:r>
      <w:r w:rsidRPr="00356393">
        <w:rPr>
          <w:rFonts w:ascii="Times New Roman" w:eastAsia="Times New Roman" w:hAnsi="Times New Roman" w:cs="Times New Roman"/>
          <w:sz w:val="24"/>
          <w:szCs w:val="24"/>
        </w:rPr>
        <w:softHyphen/>
        <w:t>номи</w:t>
      </w:r>
      <w:r w:rsidRPr="00356393">
        <w:rPr>
          <w:rFonts w:ascii="Times New Roman" w:eastAsia="Times New Roman" w:hAnsi="Times New Roman" w:cs="Times New Roman"/>
          <w:sz w:val="24"/>
          <w:szCs w:val="24"/>
        </w:rPr>
        <w:softHyphen/>
        <w:t>те свое вре</w:t>
      </w:r>
      <w:r w:rsidRPr="00356393">
        <w:rPr>
          <w:rFonts w:ascii="Times New Roman" w:eastAsia="Times New Roman" w:hAnsi="Times New Roman" w:cs="Times New Roman"/>
          <w:sz w:val="24"/>
          <w:szCs w:val="24"/>
        </w:rPr>
        <w:softHyphen/>
        <w:t>мя и день</w:t>
      </w:r>
      <w:r w:rsidRPr="00356393">
        <w:rPr>
          <w:rFonts w:ascii="Times New Roman" w:eastAsia="Times New Roman" w:hAnsi="Times New Roman" w:cs="Times New Roman"/>
          <w:sz w:val="24"/>
          <w:szCs w:val="24"/>
        </w:rPr>
        <w:softHyphen/>
        <w:t>ги. В ком</w:t>
      </w:r>
      <w:r w:rsidRPr="00356393">
        <w:rPr>
          <w:rFonts w:ascii="Times New Roman" w:eastAsia="Times New Roman" w:hAnsi="Times New Roman" w:cs="Times New Roman"/>
          <w:sz w:val="24"/>
          <w:szCs w:val="24"/>
        </w:rPr>
        <w:softHyphen/>
        <w:t>плексное ре</w:t>
      </w:r>
      <w:r w:rsidRPr="00356393">
        <w:rPr>
          <w:rFonts w:ascii="Times New Roman" w:eastAsia="Times New Roman" w:hAnsi="Times New Roman" w:cs="Times New Roman"/>
          <w:sz w:val="24"/>
          <w:szCs w:val="24"/>
        </w:rPr>
        <w:softHyphen/>
        <w:t>шение по ор</w:t>
      </w:r>
      <w:r w:rsidRPr="00356393">
        <w:rPr>
          <w:rFonts w:ascii="Times New Roman" w:eastAsia="Times New Roman" w:hAnsi="Times New Roman" w:cs="Times New Roman"/>
          <w:sz w:val="24"/>
          <w:szCs w:val="24"/>
        </w:rPr>
        <w:softHyphen/>
        <w:t>га</w:t>
      </w:r>
      <w:r w:rsidRPr="00356393">
        <w:rPr>
          <w:rFonts w:ascii="Times New Roman" w:eastAsia="Times New Roman" w:hAnsi="Times New Roman" w:cs="Times New Roman"/>
          <w:sz w:val="24"/>
          <w:szCs w:val="24"/>
        </w:rPr>
        <w:softHyphen/>
        <w:t>низа</w:t>
      </w:r>
      <w:r w:rsidRPr="00356393">
        <w:rPr>
          <w:rFonts w:ascii="Times New Roman" w:eastAsia="Times New Roman" w:hAnsi="Times New Roman" w:cs="Times New Roman"/>
          <w:sz w:val="24"/>
          <w:szCs w:val="24"/>
        </w:rPr>
        <w:softHyphen/>
        <w:t>ции рен</w:t>
      </w:r>
      <w:r w:rsidRPr="00356393">
        <w:rPr>
          <w:rFonts w:ascii="Times New Roman" w:eastAsia="Times New Roman" w:hAnsi="Times New Roman" w:cs="Times New Roman"/>
          <w:sz w:val="24"/>
          <w:szCs w:val="24"/>
        </w:rPr>
        <w:softHyphen/>
        <w:t>та</w:t>
      </w:r>
      <w:r w:rsidRPr="00356393">
        <w:rPr>
          <w:rFonts w:ascii="Times New Roman" w:eastAsia="Times New Roman" w:hAnsi="Times New Roman" w:cs="Times New Roman"/>
          <w:sz w:val="24"/>
          <w:szCs w:val="24"/>
        </w:rPr>
        <w:softHyphen/>
        <w:t>бель</w:t>
      </w:r>
      <w:r w:rsidRPr="00356393">
        <w:rPr>
          <w:rFonts w:ascii="Times New Roman" w:eastAsia="Times New Roman" w:hAnsi="Times New Roman" w:cs="Times New Roman"/>
          <w:sz w:val="24"/>
          <w:szCs w:val="24"/>
        </w:rPr>
        <w:softHyphen/>
        <w:t>но</w:t>
      </w:r>
      <w:r w:rsidRPr="00356393">
        <w:rPr>
          <w:rFonts w:ascii="Times New Roman" w:eastAsia="Times New Roman" w:hAnsi="Times New Roman" w:cs="Times New Roman"/>
          <w:sz w:val="24"/>
          <w:szCs w:val="24"/>
        </w:rPr>
        <w:softHyphen/>
        <w:t>го про</w:t>
      </w:r>
      <w:r w:rsidRPr="00356393">
        <w:rPr>
          <w:rFonts w:ascii="Times New Roman" w:eastAsia="Times New Roman" w:hAnsi="Times New Roman" w:cs="Times New Roman"/>
          <w:sz w:val="24"/>
          <w:szCs w:val="24"/>
        </w:rPr>
        <w:softHyphen/>
        <w:t>из</w:t>
      </w:r>
      <w:r w:rsidRPr="00356393">
        <w:rPr>
          <w:rFonts w:ascii="Times New Roman" w:eastAsia="Times New Roman" w:hAnsi="Times New Roman" w:cs="Times New Roman"/>
          <w:sz w:val="24"/>
          <w:szCs w:val="24"/>
        </w:rPr>
        <w:softHyphen/>
        <w:t>водс</w:t>
      </w:r>
      <w:r w:rsidRPr="00356393">
        <w:rPr>
          <w:rFonts w:ascii="Times New Roman" w:eastAsia="Times New Roman" w:hAnsi="Times New Roman" w:cs="Times New Roman"/>
          <w:sz w:val="24"/>
          <w:szCs w:val="24"/>
        </w:rPr>
        <w:softHyphen/>
        <w:t>тва мы вклю</w:t>
      </w:r>
      <w:r w:rsidRPr="00356393">
        <w:rPr>
          <w:rFonts w:ascii="Times New Roman" w:eastAsia="Times New Roman" w:hAnsi="Times New Roman" w:cs="Times New Roman"/>
          <w:sz w:val="24"/>
          <w:szCs w:val="24"/>
        </w:rPr>
        <w:softHyphen/>
        <w:t>ча</w:t>
      </w:r>
      <w:r w:rsidRPr="00356393">
        <w:rPr>
          <w:rFonts w:ascii="Times New Roman" w:eastAsia="Times New Roman" w:hAnsi="Times New Roman" w:cs="Times New Roman"/>
          <w:sz w:val="24"/>
          <w:szCs w:val="24"/>
        </w:rPr>
        <w:softHyphen/>
        <w:t>ем так</w:t>
      </w:r>
      <w:r w:rsidRPr="00356393">
        <w:rPr>
          <w:rFonts w:ascii="Times New Roman" w:eastAsia="Times New Roman" w:hAnsi="Times New Roman" w:cs="Times New Roman"/>
          <w:sz w:val="24"/>
          <w:szCs w:val="24"/>
        </w:rPr>
        <w:softHyphen/>
        <w:t>же обу</w:t>
      </w:r>
      <w:r w:rsidRPr="00356393">
        <w:rPr>
          <w:rFonts w:ascii="Times New Roman" w:eastAsia="Times New Roman" w:hAnsi="Times New Roman" w:cs="Times New Roman"/>
          <w:sz w:val="24"/>
          <w:szCs w:val="24"/>
        </w:rPr>
        <w:softHyphen/>
        <w:t>чение сот</w:t>
      </w:r>
      <w:r w:rsidRPr="00356393">
        <w:rPr>
          <w:rFonts w:ascii="Times New Roman" w:eastAsia="Times New Roman" w:hAnsi="Times New Roman" w:cs="Times New Roman"/>
          <w:sz w:val="24"/>
          <w:szCs w:val="24"/>
        </w:rPr>
        <w:softHyphen/>
        <w:t>рудни</w:t>
      </w:r>
      <w:r w:rsidRPr="00356393">
        <w:rPr>
          <w:rFonts w:ascii="Times New Roman" w:eastAsia="Times New Roman" w:hAnsi="Times New Roman" w:cs="Times New Roman"/>
          <w:sz w:val="24"/>
          <w:szCs w:val="24"/>
        </w:rPr>
        <w:softHyphen/>
        <w:t>ков ис</w:t>
      </w:r>
      <w:r w:rsidRPr="00356393">
        <w:rPr>
          <w:rFonts w:ascii="Times New Roman" w:eastAsia="Times New Roman" w:hAnsi="Times New Roman" w:cs="Times New Roman"/>
          <w:sz w:val="24"/>
          <w:szCs w:val="24"/>
        </w:rPr>
        <w:softHyphen/>
        <w:t>поль</w:t>
      </w:r>
      <w:r w:rsidRPr="00356393">
        <w:rPr>
          <w:rFonts w:ascii="Times New Roman" w:eastAsia="Times New Roman" w:hAnsi="Times New Roman" w:cs="Times New Roman"/>
          <w:sz w:val="24"/>
          <w:szCs w:val="24"/>
        </w:rPr>
        <w:softHyphen/>
        <w:t>зо</w:t>
      </w:r>
      <w:r w:rsidRPr="00356393">
        <w:rPr>
          <w:rFonts w:ascii="Times New Roman" w:eastAsia="Times New Roman" w:hAnsi="Times New Roman" w:cs="Times New Roman"/>
          <w:sz w:val="24"/>
          <w:szCs w:val="24"/>
        </w:rPr>
        <w:softHyphen/>
        <w:t>ванию но</w:t>
      </w:r>
      <w:r w:rsidRPr="00356393">
        <w:rPr>
          <w:rFonts w:ascii="Times New Roman" w:eastAsia="Times New Roman" w:hAnsi="Times New Roman" w:cs="Times New Roman"/>
          <w:sz w:val="24"/>
          <w:szCs w:val="24"/>
        </w:rPr>
        <w:softHyphen/>
        <w:t>вого обо</w:t>
      </w:r>
      <w:r w:rsidRPr="00356393">
        <w:rPr>
          <w:rFonts w:ascii="Times New Roman" w:eastAsia="Times New Roman" w:hAnsi="Times New Roman" w:cs="Times New Roman"/>
          <w:sz w:val="24"/>
          <w:szCs w:val="24"/>
        </w:rPr>
        <w:softHyphen/>
        <w:t>рудо</w:t>
      </w:r>
      <w:r w:rsidRPr="00356393">
        <w:rPr>
          <w:rFonts w:ascii="Times New Roman" w:eastAsia="Times New Roman" w:hAnsi="Times New Roman" w:cs="Times New Roman"/>
          <w:sz w:val="24"/>
          <w:szCs w:val="24"/>
        </w:rPr>
        <w:softHyphen/>
        <w:t>вания.</w:t>
      </w:r>
    </w:p>
    <w:p w:rsidR="00356393" w:rsidRDefault="00356393" w:rsidP="00356393">
      <w:pPr>
        <w:spacing w:after="0" w:line="240" w:lineRule="auto"/>
        <w:ind w:firstLine="567"/>
        <w:jc w:val="both"/>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Под</w:t>
      </w:r>
      <w:r w:rsidRPr="00356393">
        <w:rPr>
          <w:rFonts w:ascii="Times New Roman" w:eastAsia="Times New Roman" w:hAnsi="Times New Roman" w:cs="Times New Roman"/>
          <w:sz w:val="24"/>
          <w:szCs w:val="24"/>
        </w:rPr>
        <w:softHyphen/>
        <w:t>го</w:t>
      </w:r>
      <w:r w:rsidRPr="00356393">
        <w:rPr>
          <w:rFonts w:ascii="Times New Roman" w:eastAsia="Times New Roman" w:hAnsi="Times New Roman" w:cs="Times New Roman"/>
          <w:sz w:val="24"/>
          <w:szCs w:val="24"/>
        </w:rPr>
        <w:softHyphen/>
        <w:t>тов</w:t>
      </w:r>
      <w:r w:rsidRPr="00356393">
        <w:rPr>
          <w:rFonts w:ascii="Times New Roman" w:eastAsia="Times New Roman" w:hAnsi="Times New Roman" w:cs="Times New Roman"/>
          <w:sz w:val="24"/>
          <w:szCs w:val="24"/>
        </w:rPr>
        <w:softHyphen/>
        <w:t>ка к ос</w:t>
      </w:r>
      <w:r w:rsidRPr="00356393">
        <w:rPr>
          <w:rFonts w:ascii="Times New Roman" w:eastAsia="Times New Roman" w:hAnsi="Times New Roman" w:cs="Times New Roman"/>
          <w:sz w:val="24"/>
          <w:szCs w:val="24"/>
        </w:rPr>
        <w:softHyphen/>
        <w:t>новной ста</w:t>
      </w:r>
      <w:r w:rsidRPr="00356393">
        <w:rPr>
          <w:rFonts w:ascii="Times New Roman" w:eastAsia="Times New Roman" w:hAnsi="Times New Roman" w:cs="Times New Roman"/>
          <w:sz w:val="24"/>
          <w:szCs w:val="24"/>
        </w:rPr>
        <w:softHyphen/>
        <w:t>дии про</w:t>
      </w:r>
      <w:r w:rsidRPr="00356393">
        <w:rPr>
          <w:rFonts w:ascii="Times New Roman" w:eastAsia="Times New Roman" w:hAnsi="Times New Roman" w:cs="Times New Roman"/>
          <w:sz w:val="24"/>
          <w:szCs w:val="24"/>
        </w:rPr>
        <w:softHyphen/>
        <w:t>ис</w:t>
      </w:r>
      <w:r w:rsidRPr="00356393">
        <w:rPr>
          <w:rFonts w:ascii="Times New Roman" w:eastAsia="Times New Roman" w:hAnsi="Times New Roman" w:cs="Times New Roman"/>
          <w:sz w:val="24"/>
          <w:szCs w:val="24"/>
        </w:rPr>
        <w:softHyphen/>
        <w:t>хо</w:t>
      </w:r>
      <w:r w:rsidRPr="00356393">
        <w:rPr>
          <w:rFonts w:ascii="Times New Roman" w:eastAsia="Times New Roman" w:hAnsi="Times New Roman" w:cs="Times New Roman"/>
          <w:sz w:val="24"/>
          <w:szCs w:val="24"/>
        </w:rPr>
        <w:softHyphen/>
        <w:t>дит в два эта</w:t>
      </w:r>
      <w:r w:rsidRPr="00356393">
        <w:rPr>
          <w:rFonts w:ascii="Times New Roman" w:eastAsia="Times New Roman" w:hAnsi="Times New Roman" w:cs="Times New Roman"/>
          <w:sz w:val="24"/>
          <w:szCs w:val="24"/>
        </w:rPr>
        <w:softHyphen/>
        <w:t>па:</w:t>
      </w:r>
    </w:p>
    <w:p w:rsidR="00356393" w:rsidRPr="00356393" w:rsidRDefault="00356393" w:rsidP="00356393">
      <w:pPr>
        <w:pStyle w:val="a4"/>
        <w:numPr>
          <w:ilvl w:val="0"/>
          <w:numId w:val="3"/>
        </w:numPr>
        <w:spacing w:after="0" w:line="240" w:lineRule="auto"/>
        <w:jc w:val="both"/>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выращивание клеточной культуры;</w:t>
      </w:r>
    </w:p>
    <w:p w:rsidR="00356393" w:rsidRPr="00356393" w:rsidRDefault="00356393" w:rsidP="00356393">
      <w:pPr>
        <w:pStyle w:val="a4"/>
        <w:numPr>
          <w:ilvl w:val="0"/>
          <w:numId w:val="3"/>
        </w:numPr>
        <w:spacing w:after="0" w:line="240" w:lineRule="auto"/>
        <w:jc w:val="both"/>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подготовка питательной среды.</w:t>
      </w:r>
    </w:p>
    <w:p w:rsidR="00356393" w:rsidRPr="00356393" w:rsidRDefault="00356393" w:rsidP="00356393">
      <w:pPr>
        <w:spacing w:after="0" w:line="240" w:lineRule="auto"/>
        <w:ind w:firstLine="567"/>
        <w:jc w:val="both"/>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Для вы</w:t>
      </w:r>
      <w:r w:rsidRPr="00356393">
        <w:rPr>
          <w:rFonts w:ascii="Times New Roman" w:eastAsia="Times New Roman" w:hAnsi="Times New Roman" w:cs="Times New Roman"/>
          <w:sz w:val="24"/>
          <w:szCs w:val="24"/>
        </w:rPr>
        <w:softHyphen/>
        <w:t>ращи</w:t>
      </w:r>
      <w:r w:rsidRPr="00356393">
        <w:rPr>
          <w:rFonts w:ascii="Times New Roman" w:eastAsia="Times New Roman" w:hAnsi="Times New Roman" w:cs="Times New Roman"/>
          <w:sz w:val="24"/>
          <w:szCs w:val="24"/>
        </w:rPr>
        <w:softHyphen/>
        <w:t>вания не</w:t>
      </w:r>
      <w:r w:rsidRPr="00356393">
        <w:rPr>
          <w:rFonts w:ascii="Times New Roman" w:eastAsia="Times New Roman" w:hAnsi="Times New Roman" w:cs="Times New Roman"/>
          <w:sz w:val="24"/>
          <w:szCs w:val="24"/>
        </w:rPr>
        <w:softHyphen/>
        <w:t>об</w:t>
      </w:r>
      <w:r w:rsidRPr="00356393">
        <w:rPr>
          <w:rFonts w:ascii="Times New Roman" w:eastAsia="Times New Roman" w:hAnsi="Times New Roman" w:cs="Times New Roman"/>
          <w:sz w:val="24"/>
          <w:szCs w:val="24"/>
        </w:rPr>
        <w:softHyphen/>
        <w:t>хо</w:t>
      </w:r>
      <w:r w:rsidRPr="00356393">
        <w:rPr>
          <w:rFonts w:ascii="Times New Roman" w:eastAsia="Times New Roman" w:hAnsi="Times New Roman" w:cs="Times New Roman"/>
          <w:sz w:val="24"/>
          <w:szCs w:val="24"/>
        </w:rPr>
        <w:softHyphen/>
        <w:t>димой куль</w:t>
      </w:r>
      <w:r w:rsidRPr="00356393">
        <w:rPr>
          <w:rFonts w:ascii="Times New Roman" w:eastAsia="Times New Roman" w:hAnsi="Times New Roman" w:cs="Times New Roman"/>
          <w:sz w:val="24"/>
          <w:szCs w:val="24"/>
        </w:rPr>
        <w:softHyphen/>
        <w:t>ту</w:t>
      </w:r>
      <w:r w:rsidRPr="00356393">
        <w:rPr>
          <w:rFonts w:ascii="Times New Roman" w:eastAsia="Times New Roman" w:hAnsi="Times New Roman" w:cs="Times New Roman"/>
          <w:sz w:val="24"/>
          <w:szCs w:val="24"/>
        </w:rPr>
        <w:softHyphen/>
        <w:t>ры кле</w:t>
      </w:r>
      <w:r w:rsidRPr="00356393">
        <w:rPr>
          <w:rFonts w:ascii="Times New Roman" w:eastAsia="Times New Roman" w:hAnsi="Times New Roman" w:cs="Times New Roman"/>
          <w:sz w:val="24"/>
          <w:szCs w:val="24"/>
        </w:rPr>
        <w:softHyphen/>
        <w:t>ток ис</w:t>
      </w:r>
      <w:r w:rsidRPr="00356393">
        <w:rPr>
          <w:rFonts w:ascii="Times New Roman" w:eastAsia="Times New Roman" w:hAnsi="Times New Roman" w:cs="Times New Roman"/>
          <w:sz w:val="24"/>
          <w:szCs w:val="24"/>
        </w:rPr>
        <w:softHyphen/>
        <w:t>поль</w:t>
      </w:r>
      <w:r w:rsidRPr="00356393">
        <w:rPr>
          <w:rFonts w:ascii="Times New Roman" w:eastAsia="Times New Roman" w:hAnsi="Times New Roman" w:cs="Times New Roman"/>
          <w:sz w:val="24"/>
          <w:szCs w:val="24"/>
        </w:rPr>
        <w:softHyphen/>
        <w:t>зу</w:t>
      </w:r>
      <w:r w:rsidRPr="00356393">
        <w:rPr>
          <w:rFonts w:ascii="Times New Roman" w:eastAsia="Times New Roman" w:hAnsi="Times New Roman" w:cs="Times New Roman"/>
          <w:sz w:val="24"/>
          <w:szCs w:val="24"/>
        </w:rPr>
        <w:softHyphen/>
        <w:t>ют</w:t>
      </w:r>
      <w:r w:rsidRPr="00356393">
        <w:rPr>
          <w:rFonts w:ascii="Times New Roman" w:eastAsia="Times New Roman" w:hAnsi="Times New Roman" w:cs="Times New Roman"/>
          <w:sz w:val="24"/>
          <w:szCs w:val="24"/>
        </w:rPr>
        <w:softHyphen/>
        <w:t>ся спе</w:t>
      </w:r>
      <w:r w:rsidRPr="00356393">
        <w:rPr>
          <w:rFonts w:ascii="Times New Roman" w:eastAsia="Times New Roman" w:hAnsi="Times New Roman" w:cs="Times New Roman"/>
          <w:sz w:val="24"/>
          <w:szCs w:val="24"/>
        </w:rPr>
        <w:softHyphen/>
        <w:t>ци</w:t>
      </w:r>
      <w:r w:rsidRPr="00356393">
        <w:rPr>
          <w:rFonts w:ascii="Times New Roman" w:eastAsia="Times New Roman" w:hAnsi="Times New Roman" w:cs="Times New Roman"/>
          <w:sz w:val="24"/>
          <w:szCs w:val="24"/>
        </w:rPr>
        <w:softHyphen/>
        <w:t>аль</w:t>
      </w:r>
      <w:r w:rsidRPr="00356393">
        <w:rPr>
          <w:rFonts w:ascii="Times New Roman" w:eastAsia="Times New Roman" w:hAnsi="Times New Roman" w:cs="Times New Roman"/>
          <w:sz w:val="24"/>
          <w:szCs w:val="24"/>
        </w:rPr>
        <w:softHyphen/>
        <w:t>ные ре</w:t>
      </w:r>
      <w:r w:rsidRPr="00356393">
        <w:rPr>
          <w:rFonts w:ascii="Times New Roman" w:eastAsia="Times New Roman" w:hAnsi="Times New Roman" w:cs="Times New Roman"/>
          <w:sz w:val="24"/>
          <w:szCs w:val="24"/>
        </w:rPr>
        <w:softHyphen/>
        <w:t>ак</w:t>
      </w:r>
      <w:r w:rsidRPr="00356393">
        <w:rPr>
          <w:rFonts w:ascii="Times New Roman" w:eastAsia="Times New Roman" w:hAnsi="Times New Roman" w:cs="Times New Roman"/>
          <w:sz w:val="24"/>
          <w:szCs w:val="24"/>
        </w:rPr>
        <w:softHyphen/>
        <w:t>то</w:t>
      </w:r>
      <w:r w:rsidRPr="00356393">
        <w:rPr>
          <w:rFonts w:ascii="Times New Roman" w:eastAsia="Times New Roman" w:hAnsi="Times New Roman" w:cs="Times New Roman"/>
          <w:sz w:val="24"/>
          <w:szCs w:val="24"/>
        </w:rPr>
        <w:softHyphen/>
        <w:t>ры, в ко</w:t>
      </w:r>
      <w:r w:rsidRPr="00356393">
        <w:rPr>
          <w:rFonts w:ascii="Times New Roman" w:eastAsia="Times New Roman" w:hAnsi="Times New Roman" w:cs="Times New Roman"/>
          <w:sz w:val="24"/>
          <w:szCs w:val="24"/>
        </w:rPr>
        <w:softHyphen/>
        <w:t>торые по</w:t>
      </w:r>
      <w:r w:rsidRPr="00356393">
        <w:rPr>
          <w:rFonts w:ascii="Times New Roman" w:eastAsia="Times New Roman" w:hAnsi="Times New Roman" w:cs="Times New Roman"/>
          <w:sz w:val="24"/>
          <w:szCs w:val="24"/>
        </w:rPr>
        <w:softHyphen/>
        <w:t>да</w:t>
      </w:r>
      <w:r w:rsidRPr="00356393">
        <w:rPr>
          <w:rFonts w:ascii="Times New Roman" w:eastAsia="Times New Roman" w:hAnsi="Times New Roman" w:cs="Times New Roman"/>
          <w:sz w:val="24"/>
          <w:szCs w:val="24"/>
        </w:rPr>
        <w:softHyphen/>
        <w:t>ет</w:t>
      </w:r>
      <w:r w:rsidRPr="00356393">
        <w:rPr>
          <w:rFonts w:ascii="Times New Roman" w:eastAsia="Times New Roman" w:hAnsi="Times New Roman" w:cs="Times New Roman"/>
          <w:sz w:val="24"/>
          <w:szCs w:val="24"/>
        </w:rPr>
        <w:softHyphen/>
        <w:t>ся пи</w:t>
      </w:r>
      <w:r w:rsidRPr="00356393">
        <w:rPr>
          <w:rFonts w:ascii="Times New Roman" w:eastAsia="Times New Roman" w:hAnsi="Times New Roman" w:cs="Times New Roman"/>
          <w:sz w:val="24"/>
          <w:szCs w:val="24"/>
        </w:rPr>
        <w:softHyphen/>
        <w:t>татель</w:t>
      </w:r>
      <w:r w:rsidRPr="00356393">
        <w:rPr>
          <w:rFonts w:ascii="Times New Roman" w:eastAsia="Times New Roman" w:hAnsi="Times New Roman" w:cs="Times New Roman"/>
          <w:sz w:val="24"/>
          <w:szCs w:val="24"/>
        </w:rPr>
        <w:softHyphen/>
        <w:t>ны рас</w:t>
      </w:r>
      <w:r w:rsidRPr="00356393">
        <w:rPr>
          <w:rFonts w:ascii="Times New Roman" w:eastAsia="Times New Roman" w:hAnsi="Times New Roman" w:cs="Times New Roman"/>
          <w:sz w:val="24"/>
          <w:szCs w:val="24"/>
        </w:rPr>
        <w:softHyphen/>
        <w:t>твор и очи</w:t>
      </w:r>
      <w:r w:rsidRPr="00356393">
        <w:rPr>
          <w:rFonts w:ascii="Times New Roman" w:eastAsia="Times New Roman" w:hAnsi="Times New Roman" w:cs="Times New Roman"/>
          <w:sz w:val="24"/>
          <w:szCs w:val="24"/>
        </w:rPr>
        <w:softHyphen/>
        <w:t>щен</w:t>
      </w:r>
      <w:r w:rsidRPr="00356393">
        <w:rPr>
          <w:rFonts w:ascii="Times New Roman" w:eastAsia="Times New Roman" w:hAnsi="Times New Roman" w:cs="Times New Roman"/>
          <w:sz w:val="24"/>
          <w:szCs w:val="24"/>
        </w:rPr>
        <w:softHyphen/>
        <w:t>ный воз</w:t>
      </w:r>
      <w:r w:rsidRPr="00356393">
        <w:rPr>
          <w:rFonts w:ascii="Times New Roman" w:eastAsia="Times New Roman" w:hAnsi="Times New Roman" w:cs="Times New Roman"/>
          <w:sz w:val="24"/>
          <w:szCs w:val="24"/>
        </w:rPr>
        <w:softHyphen/>
        <w:t>дух. По ме</w:t>
      </w:r>
      <w:r w:rsidRPr="00356393">
        <w:rPr>
          <w:rFonts w:ascii="Times New Roman" w:eastAsia="Times New Roman" w:hAnsi="Times New Roman" w:cs="Times New Roman"/>
          <w:sz w:val="24"/>
          <w:szCs w:val="24"/>
        </w:rPr>
        <w:softHyphen/>
        <w:t>ре рос</w:t>
      </w:r>
      <w:r w:rsidRPr="00356393">
        <w:rPr>
          <w:rFonts w:ascii="Times New Roman" w:eastAsia="Times New Roman" w:hAnsi="Times New Roman" w:cs="Times New Roman"/>
          <w:sz w:val="24"/>
          <w:szCs w:val="24"/>
        </w:rPr>
        <w:softHyphen/>
        <w:t>та мик</w:t>
      </w:r>
      <w:r w:rsidRPr="00356393">
        <w:rPr>
          <w:rFonts w:ascii="Times New Roman" w:eastAsia="Times New Roman" w:hAnsi="Times New Roman" w:cs="Times New Roman"/>
          <w:sz w:val="24"/>
          <w:szCs w:val="24"/>
        </w:rPr>
        <w:softHyphen/>
        <w:t>ро</w:t>
      </w:r>
      <w:r w:rsidRPr="00356393">
        <w:rPr>
          <w:rFonts w:ascii="Times New Roman" w:eastAsia="Times New Roman" w:hAnsi="Times New Roman" w:cs="Times New Roman"/>
          <w:sz w:val="24"/>
          <w:szCs w:val="24"/>
        </w:rPr>
        <w:softHyphen/>
        <w:t>ор</w:t>
      </w:r>
      <w:r w:rsidRPr="00356393">
        <w:rPr>
          <w:rFonts w:ascii="Times New Roman" w:eastAsia="Times New Roman" w:hAnsi="Times New Roman" w:cs="Times New Roman"/>
          <w:sz w:val="24"/>
          <w:szCs w:val="24"/>
        </w:rPr>
        <w:softHyphen/>
        <w:t>га</w:t>
      </w:r>
      <w:r w:rsidRPr="00356393">
        <w:rPr>
          <w:rFonts w:ascii="Times New Roman" w:eastAsia="Times New Roman" w:hAnsi="Times New Roman" w:cs="Times New Roman"/>
          <w:sz w:val="24"/>
          <w:szCs w:val="24"/>
        </w:rPr>
        <w:softHyphen/>
        <w:t>низм часть кле</w:t>
      </w:r>
      <w:r w:rsidRPr="00356393">
        <w:rPr>
          <w:rFonts w:ascii="Times New Roman" w:eastAsia="Times New Roman" w:hAnsi="Times New Roman" w:cs="Times New Roman"/>
          <w:sz w:val="24"/>
          <w:szCs w:val="24"/>
        </w:rPr>
        <w:softHyphen/>
        <w:t>точ</w:t>
      </w:r>
      <w:r w:rsidRPr="00356393">
        <w:rPr>
          <w:rFonts w:ascii="Times New Roman" w:eastAsia="Times New Roman" w:hAnsi="Times New Roman" w:cs="Times New Roman"/>
          <w:sz w:val="24"/>
          <w:szCs w:val="24"/>
        </w:rPr>
        <w:softHyphen/>
        <w:t>ной сус</w:t>
      </w:r>
      <w:r w:rsidRPr="00356393">
        <w:rPr>
          <w:rFonts w:ascii="Times New Roman" w:eastAsia="Times New Roman" w:hAnsi="Times New Roman" w:cs="Times New Roman"/>
          <w:sz w:val="24"/>
          <w:szCs w:val="24"/>
        </w:rPr>
        <w:softHyphen/>
        <w:t>пензии от</w:t>
      </w:r>
      <w:r w:rsidRPr="00356393">
        <w:rPr>
          <w:rFonts w:ascii="Times New Roman" w:eastAsia="Times New Roman" w:hAnsi="Times New Roman" w:cs="Times New Roman"/>
          <w:sz w:val="24"/>
          <w:szCs w:val="24"/>
        </w:rPr>
        <w:softHyphen/>
        <w:t>де</w:t>
      </w:r>
      <w:r w:rsidRPr="00356393">
        <w:rPr>
          <w:rFonts w:ascii="Times New Roman" w:eastAsia="Times New Roman" w:hAnsi="Times New Roman" w:cs="Times New Roman"/>
          <w:sz w:val="24"/>
          <w:szCs w:val="24"/>
        </w:rPr>
        <w:softHyphen/>
        <w:t>ля</w:t>
      </w:r>
      <w:r w:rsidRPr="00356393">
        <w:rPr>
          <w:rFonts w:ascii="Times New Roman" w:eastAsia="Times New Roman" w:hAnsi="Times New Roman" w:cs="Times New Roman"/>
          <w:sz w:val="24"/>
          <w:szCs w:val="24"/>
        </w:rPr>
        <w:softHyphen/>
        <w:t>ет</w:t>
      </w:r>
      <w:r w:rsidRPr="00356393">
        <w:rPr>
          <w:rFonts w:ascii="Times New Roman" w:eastAsia="Times New Roman" w:hAnsi="Times New Roman" w:cs="Times New Roman"/>
          <w:sz w:val="24"/>
          <w:szCs w:val="24"/>
        </w:rPr>
        <w:softHyphen/>
        <w:t>ся и ис</w:t>
      </w:r>
      <w:r w:rsidRPr="00356393">
        <w:rPr>
          <w:rFonts w:ascii="Times New Roman" w:eastAsia="Times New Roman" w:hAnsi="Times New Roman" w:cs="Times New Roman"/>
          <w:sz w:val="24"/>
          <w:szCs w:val="24"/>
        </w:rPr>
        <w:softHyphen/>
        <w:t>поль</w:t>
      </w:r>
      <w:r w:rsidRPr="00356393">
        <w:rPr>
          <w:rFonts w:ascii="Times New Roman" w:eastAsia="Times New Roman" w:hAnsi="Times New Roman" w:cs="Times New Roman"/>
          <w:sz w:val="24"/>
          <w:szCs w:val="24"/>
        </w:rPr>
        <w:softHyphen/>
        <w:t>зу</w:t>
      </w:r>
      <w:r w:rsidRPr="00356393">
        <w:rPr>
          <w:rFonts w:ascii="Times New Roman" w:eastAsia="Times New Roman" w:hAnsi="Times New Roman" w:cs="Times New Roman"/>
          <w:sz w:val="24"/>
          <w:szCs w:val="24"/>
        </w:rPr>
        <w:softHyphen/>
        <w:t>ет</w:t>
      </w:r>
      <w:r w:rsidRPr="00356393">
        <w:rPr>
          <w:rFonts w:ascii="Times New Roman" w:eastAsia="Times New Roman" w:hAnsi="Times New Roman" w:cs="Times New Roman"/>
          <w:sz w:val="24"/>
          <w:szCs w:val="24"/>
        </w:rPr>
        <w:softHyphen/>
        <w:t>ся для вто</w:t>
      </w:r>
      <w:r w:rsidRPr="00356393">
        <w:rPr>
          <w:rFonts w:ascii="Times New Roman" w:eastAsia="Times New Roman" w:hAnsi="Times New Roman" w:cs="Times New Roman"/>
          <w:sz w:val="24"/>
          <w:szCs w:val="24"/>
        </w:rPr>
        <w:softHyphen/>
        <w:t>рой, ос</w:t>
      </w:r>
      <w:r w:rsidRPr="00356393">
        <w:rPr>
          <w:rFonts w:ascii="Times New Roman" w:eastAsia="Times New Roman" w:hAnsi="Times New Roman" w:cs="Times New Roman"/>
          <w:sz w:val="24"/>
          <w:szCs w:val="24"/>
        </w:rPr>
        <w:softHyphen/>
        <w:t>новной ста</w:t>
      </w:r>
      <w:r w:rsidRPr="00356393">
        <w:rPr>
          <w:rFonts w:ascii="Times New Roman" w:eastAsia="Times New Roman" w:hAnsi="Times New Roman" w:cs="Times New Roman"/>
          <w:sz w:val="24"/>
          <w:szCs w:val="24"/>
        </w:rPr>
        <w:softHyphen/>
        <w:t>дии. Боль</w:t>
      </w:r>
      <w:r w:rsidRPr="00356393">
        <w:rPr>
          <w:rFonts w:ascii="Times New Roman" w:eastAsia="Times New Roman" w:hAnsi="Times New Roman" w:cs="Times New Roman"/>
          <w:sz w:val="24"/>
          <w:szCs w:val="24"/>
        </w:rPr>
        <w:softHyphen/>
        <w:t>шое зна</w:t>
      </w:r>
      <w:r w:rsidRPr="00356393">
        <w:rPr>
          <w:rFonts w:ascii="Times New Roman" w:eastAsia="Times New Roman" w:hAnsi="Times New Roman" w:cs="Times New Roman"/>
          <w:sz w:val="24"/>
          <w:szCs w:val="24"/>
        </w:rPr>
        <w:softHyphen/>
        <w:t>чение име</w:t>
      </w:r>
      <w:r w:rsidRPr="00356393">
        <w:rPr>
          <w:rFonts w:ascii="Times New Roman" w:eastAsia="Times New Roman" w:hAnsi="Times New Roman" w:cs="Times New Roman"/>
          <w:sz w:val="24"/>
          <w:szCs w:val="24"/>
        </w:rPr>
        <w:softHyphen/>
        <w:t>ет пред</w:t>
      </w:r>
      <w:r w:rsidRPr="00356393">
        <w:rPr>
          <w:rFonts w:ascii="Times New Roman" w:eastAsia="Times New Roman" w:hAnsi="Times New Roman" w:cs="Times New Roman"/>
          <w:sz w:val="24"/>
          <w:szCs w:val="24"/>
        </w:rPr>
        <w:softHyphen/>
        <w:t>ва</w:t>
      </w:r>
      <w:r w:rsidRPr="00356393">
        <w:rPr>
          <w:rFonts w:ascii="Times New Roman" w:eastAsia="Times New Roman" w:hAnsi="Times New Roman" w:cs="Times New Roman"/>
          <w:sz w:val="24"/>
          <w:szCs w:val="24"/>
        </w:rPr>
        <w:softHyphen/>
        <w:t>ритель</w:t>
      </w:r>
      <w:r w:rsidRPr="00356393">
        <w:rPr>
          <w:rFonts w:ascii="Times New Roman" w:eastAsia="Times New Roman" w:hAnsi="Times New Roman" w:cs="Times New Roman"/>
          <w:sz w:val="24"/>
          <w:szCs w:val="24"/>
        </w:rPr>
        <w:softHyphen/>
        <w:t>ная очис</w:t>
      </w:r>
      <w:r w:rsidRPr="00356393">
        <w:rPr>
          <w:rFonts w:ascii="Times New Roman" w:eastAsia="Times New Roman" w:hAnsi="Times New Roman" w:cs="Times New Roman"/>
          <w:sz w:val="24"/>
          <w:szCs w:val="24"/>
        </w:rPr>
        <w:softHyphen/>
        <w:t>тка пос</w:t>
      </w:r>
      <w:r w:rsidRPr="00356393">
        <w:rPr>
          <w:rFonts w:ascii="Times New Roman" w:eastAsia="Times New Roman" w:hAnsi="Times New Roman" w:cs="Times New Roman"/>
          <w:sz w:val="24"/>
          <w:szCs w:val="24"/>
        </w:rPr>
        <w:softHyphen/>
        <w:t>ту</w:t>
      </w:r>
      <w:r w:rsidRPr="00356393">
        <w:rPr>
          <w:rFonts w:ascii="Times New Roman" w:eastAsia="Times New Roman" w:hAnsi="Times New Roman" w:cs="Times New Roman"/>
          <w:sz w:val="24"/>
          <w:szCs w:val="24"/>
        </w:rPr>
        <w:softHyphen/>
        <w:t>па</w:t>
      </w:r>
      <w:r w:rsidRPr="00356393">
        <w:rPr>
          <w:rFonts w:ascii="Times New Roman" w:eastAsia="Times New Roman" w:hAnsi="Times New Roman" w:cs="Times New Roman"/>
          <w:sz w:val="24"/>
          <w:szCs w:val="24"/>
        </w:rPr>
        <w:softHyphen/>
        <w:t>ющей в ре</w:t>
      </w:r>
      <w:r w:rsidRPr="00356393">
        <w:rPr>
          <w:rFonts w:ascii="Times New Roman" w:eastAsia="Times New Roman" w:hAnsi="Times New Roman" w:cs="Times New Roman"/>
          <w:sz w:val="24"/>
          <w:szCs w:val="24"/>
        </w:rPr>
        <w:softHyphen/>
        <w:t>ак</w:t>
      </w:r>
      <w:r w:rsidRPr="00356393">
        <w:rPr>
          <w:rFonts w:ascii="Times New Roman" w:eastAsia="Times New Roman" w:hAnsi="Times New Roman" w:cs="Times New Roman"/>
          <w:sz w:val="24"/>
          <w:szCs w:val="24"/>
        </w:rPr>
        <w:softHyphen/>
        <w:t>тор во</w:t>
      </w:r>
      <w:r w:rsidRPr="00356393">
        <w:rPr>
          <w:rFonts w:ascii="Times New Roman" w:eastAsia="Times New Roman" w:hAnsi="Times New Roman" w:cs="Times New Roman"/>
          <w:sz w:val="24"/>
          <w:szCs w:val="24"/>
        </w:rPr>
        <w:softHyphen/>
        <w:t>ды и воз</w:t>
      </w:r>
      <w:r w:rsidRPr="00356393">
        <w:rPr>
          <w:rFonts w:ascii="Times New Roman" w:eastAsia="Times New Roman" w:hAnsi="Times New Roman" w:cs="Times New Roman"/>
          <w:sz w:val="24"/>
          <w:szCs w:val="24"/>
        </w:rPr>
        <w:softHyphen/>
        <w:t>ду</w:t>
      </w:r>
      <w:r w:rsidRPr="00356393">
        <w:rPr>
          <w:rFonts w:ascii="Times New Roman" w:eastAsia="Times New Roman" w:hAnsi="Times New Roman" w:cs="Times New Roman"/>
          <w:sz w:val="24"/>
          <w:szCs w:val="24"/>
        </w:rPr>
        <w:softHyphen/>
        <w:t>ха. Для это</w:t>
      </w:r>
      <w:r w:rsidRPr="00356393">
        <w:rPr>
          <w:rFonts w:ascii="Times New Roman" w:eastAsia="Times New Roman" w:hAnsi="Times New Roman" w:cs="Times New Roman"/>
          <w:sz w:val="24"/>
          <w:szCs w:val="24"/>
        </w:rPr>
        <w:softHyphen/>
        <w:t>го ис</w:t>
      </w:r>
      <w:r w:rsidRPr="00356393">
        <w:rPr>
          <w:rFonts w:ascii="Times New Roman" w:eastAsia="Times New Roman" w:hAnsi="Times New Roman" w:cs="Times New Roman"/>
          <w:sz w:val="24"/>
          <w:szCs w:val="24"/>
        </w:rPr>
        <w:softHyphen/>
        <w:t>поль</w:t>
      </w:r>
      <w:r w:rsidRPr="00356393">
        <w:rPr>
          <w:rFonts w:ascii="Times New Roman" w:eastAsia="Times New Roman" w:hAnsi="Times New Roman" w:cs="Times New Roman"/>
          <w:sz w:val="24"/>
          <w:szCs w:val="24"/>
        </w:rPr>
        <w:softHyphen/>
        <w:t>зу</w:t>
      </w:r>
      <w:r w:rsidRPr="00356393">
        <w:rPr>
          <w:rFonts w:ascii="Times New Roman" w:eastAsia="Times New Roman" w:hAnsi="Times New Roman" w:cs="Times New Roman"/>
          <w:sz w:val="24"/>
          <w:szCs w:val="24"/>
        </w:rPr>
        <w:softHyphen/>
        <w:t>ют</w:t>
      </w:r>
      <w:r w:rsidRPr="00356393">
        <w:rPr>
          <w:rFonts w:ascii="Times New Roman" w:eastAsia="Times New Roman" w:hAnsi="Times New Roman" w:cs="Times New Roman"/>
          <w:sz w:val="24"/>
          <w:szCs w:val="24"/>
        </w:rPr>
        <w:softHyphen/>
        <w:t>ся раз</w:t>
      </w:r>
      <w:r w:rsidRPr="00356393">
        <w:rPr>
          <w:rFonts w:ascii="Times New Roman" w:eastAsia="Times New Roman" w:hAnsi="Times New Roman" w:cs="Times New Roman"/>
          <w:sz w:val="24"/>
          <w:szCs w:val="24"/>
        </w:rPr>
        <w:softHyphen/>
        <w:t>но</w:t>
      </w:r>
      <w:r w:rsidRPr="00356393">
        <w:rPr>
          <w:rFonts w:ascii="Times New Roman" w:eastAsia="Times New Roman" w:hAnsi="Times New Roman" w:cs="Times New Roman"/>
          <w:sz w:val="24"/>
          <w:szCs w:val="24"/>
        </w:rPr>
        <w:softHyphen/>
        <w:t>го ро</w:t>
      </w:r>
      <w:r w:rsidRPr="00356393">
        <w:rPr>
          <w:rFonts w:ascii="Times New Roman" w:eastAsia="Times New Roman" w:hAnsi="Times New Roman" w:cs="Times New Roman"/>
          <w:sz w:val="24"/>
          <w:szCs w:val="24"/>
        </w:rPr>
        <w:softHyphen/>
        <w:t>да дис</w:t>
      </w:r>
      <w:r w:rsidRPr="00356393">
        <w:rPr>
          <w:rFonts w:ascii="Times New Roman" w:eastAsia="Times New Roman" w:hAnsi="Times New Roman" w:cs="Times New Roman"/>
          <w:sz w:val="24"/>
          <w:szCs w:val="24"/>
        </w:rPr>
        <w:softHyphen/>
        <w:t>тилля</w:t>
      </w:r>
      <w:r w:rsidRPr="00356393">
        <w:rPr>
          <w:rFonts w:ascii="Times New Roman" w:eastAsia="Times New Roman" w:hAnsi="Times New Roman" w:cs="Times New Roman"/>
          <w:sz w:val="24"/>
          <w:szCs w:val="24"/>
        </w:rPr>
        <w:softHyphen/>
        <w:t>торы и сте</w:t>
      </w:r>
      <w:r w:rsidRPr="00356393">
        <w:rPr>
          <w:rFonts w:ascii="Times New Roman" w:eastAsia="Times New Roman" w:hAnsi="Times New Roman" w:cs="Times New Roman"/>
          <w:sz w:val="24"/>
          <w:szCs w:val="24"/>
        </w:rPr>
        <w:softHyphen/>
        <w:t>рили</w:t>
      </w:r>
      <w:r w:rsidRPr="00356393">
        <w:rPr>
          <w:rFonts w:ascii="Times New Roman" w:eastAsia="Times New Roman" w:hAnsi="Times New Roman" w:cs="Times New Roman"/>
          <w:sz w:val="24"/>
          <w:szCs w:val="24"/>
        </w:rPr>
        <w:softHyphen/>
        <w:t>зато</w:t>
      </w:r>
      <w:r w:rsidRPr="00356393">
        <w:rPr>
          <w:rFonts w:ascii="Times New Roman" w:eastAsia="Times New Roman" w:hAnsi="Times New Roman" w:cs="Times New Roman"/>
          <w:sz w:val="24"/>
          <w:szCs w:val="24"/>
        </w:rPr>
        <w:softHyphen/>
        <w:t>ры. Пи</w:t>
      </w:r>
      <w:r w:rsidRPr="00356393">
        <w:rPr>
          <w:rFonts w:ascii="Times New Roman" w:eastAsia="Times New Roman" w:hAnsi="Times New Roman" w:cs="Times New Roman"/>
          <w:sz w:val="24"/>
          <w:szCs w:val="24"/>
        </w:rPr>
        <w:softHyphen/>
        <w:t>татель</w:t>
      </w:r>
      <w:r w:rsidRPr="00356393">
        <w:rPr>
          <w:rFonts w:ascii="Times New Roman" w:eastAsia="Times New Roman" w:hAnsi="Times New Roman" w:cs="Times New Roman"/>
          <w:sz w:val="24"/>
          <w:szCs w:val="24"/>
        </w:rPr>
        <w:softHyphen/>
        <w:t>ные сре</w:t>
      </w:r>
      <w:r w:rsidRPr="00356393">
        <w:rPr>
          <w:rFonts w:ascii="Times New Roman" w:eastAsia="Times New Roman" w:hAnsi="Times New Roman" w:cs="Times New Roman"/>
          <w:sz w:val="24"/>
          <w:szCs w:val="24"/>
        </w:rPr>
        <w:softHyphen/>
        <w:t>ды го</w:t>
      </w:r>
      <w:r w:rsidRPr="00356393">
        <w:rPr>
          <w:rFonts w:ascii="Times New Roman" w:eastAsia="Times New Roman" w:hAnsi="Times New Roman" w:cs="Times New Roman"/>
          <w:sz w:val="24"/>
          <w:szCs w:val="24"/>
        </w:rPr>
        <w:softHyphen/>
        <w:t>товят</w:t>
      </w:r>
      <w:r w:rsidRPr="00356393">
        <w:rPr>
          <w:rFonts w:ascii="Times New Roman" w:eastAsia="Times New Roman" w:hAnsi="Times New Roman" w:cs="Times New Roman"/>
          <w:sz w:val="24"/>
          <w:szCs w:val="24"/>
        </w:rPr>
        <w:softHyphen/>
        <w:t>ся в спе</w:t>
      </w:r>
      <w:r w:rsidRPr="00356393">
        <w:rPr>
          <w:rFonts w:ascii="Times New Roman" w:eastAsia="Times New Roman" w:hAnsi="Times New Roman" w:cs="Times New Roman"/>
          <w:sz w:val="24"/>
          <w:szCs w:val="24"/>
        </w:rPr>
        <w:softHyphen/>
        <w:t>ци</w:t>
      </w:r>
      <w:r w:rsidRPr="00356393">
        <w:rPr>
          <w:rFonts w:ascii="Times New Roman" w:eastAsia="Times New Roman" w:hAnsi="Times New Roman" w:cs="Times New Roman"/>
          <w:sz w:val="24"/>
          <w:szCs w:val="24"/>
        </w:rPr>
        <w:softHyphen/>
        <w:t>аль</w:t>
      </w:r>
      <w:r w:rsidRPr="00356393">
        <w:rPr>
          <w:rFonts w:ascii="Times New Roman" w:eastAsia="Times New Roman" w:hAnsi="Times New Roman" w:cs="Times New Roman"/>
          <w:sz w:val="24"/>
          <w:szCs w:val="24"/>
        </w:rPr>
        <w:softHyphen/>
        <w:t>ных ем</w:t>
      </w:r>
      <w:r w:rsidRPr="00356393">
        <w:rPr>
          <w:rFonts w:ascii="Times New Roman" w:eastAsia="Times New Roman" w:hAnsi="Times New Roman" w:cs="Times New Roman"/>
          <w:sz w:val="24"/>
          <w:szCs w:val="24"/>
        </w:rPr>
        <w:softHyphen/>
        <w:t>костях, обо</w:t>
      </w:r>
      <w:r w:rsidRPr="00356393">
        <w:rPr>
          <w:rFonts w:ascii="Times New Roman" w:eastAsia="Times New Roman" w:hAnsi="Times New Roman" w:cs="Times New Roman"/>
          <w:sz w:val="24"/>
          <w:szCs w:val="24"/>
        </w:rPr>
        <w:softHyphen/>
        <w:t>рудо</w:t>
      </w:r>
      <w:r w:rsidRPr="00356393">
        <w:rPr>
          <w:rFonts w:ascii="Times New Roman" w:eastAsia="Times New Roman" w:hAnsi="Times New Roman" w:cs="Times New Roman"/>
          <w:sz w:val="24"/>
          <w:szCs w:val="24"/>
        </w:rPr>
        <w:softHyphen/>
        <w:t>ван</w:t>
      </w:r>
      <w:r w:rsidRPr="00356393">
        <w:rPr>
          <w:rFonts w:ascii="Times New Roman" w:eastAsia="Times New Roman" w:hAnsi="Times New Roman" w:cs="Times New Roman"/>
          <w:sz w:val="24"/>
          <w:szCs w:val="24"/>
        </w:rPr>
        <w:softHyphen/>
        <w:t>ных ме</w:t>
      </w:r>
      <w:r w:rsidRPr="00356393">
        <w:rPr>
          <w:rFonts w:ascii="Times New Roman" w:eastAsia="Times New Roman" w:hAnsi="Times New Roman" w:cs="Times New Roman"/>
          <w:sz w:val="24"/>
          <w:szCs w:val="24"/>
        </w:rPr>
        <w:softHyphen/>
        <w:t>шал</w:t>
      </w:r>
      <w:r w:rsidRPr="00356393">
        <w:rPr>
          <w:rFonts w:ascii="Times New Roman" w:eastAsia="Times New Roman" w:hAnsi="Times New Roman" w:cs="Times New Roman"/>
          <w:sz w:val="24"/>
          <w:szCs w:val="24"/>
        </w:rPr>
        <w:softHyphen/>
        <w:t>ка</w:t>
      </w:r>
      <w:r w:rsidRPr="00356393">
        <w:rPr>
          <w:rFonts w:ascii="Times New Roman" w:eastAsia="Times New Roman" w:hAnsi="Times New Roman" w:cs="Times New Roman"/>
          <w:sz w:val="24"/>
          <w:szCs w:val="24"/>
        </w:rPr>
        <w:softHyphen/>
        <w:t>ми, что обес</w:t>
      </w:r>
      <w:r w:rsidRPr="00356393">
        <w:rPr>
          <w:rFonts w:ascii="Times New Roman" w:eastAsia="Times New Roman" w:hAnsi="Times New Roman" w:cs="Times New Roman"/>
          <w:sz w:val="24"/>
          <w:szCs w:val="24"/>
        </w:rPr>
        <w:softHyphen/>
        <w:t>пе</w:t>
      </w:r>
      <w:r w:rsidRPr="00356393">
        <w:rPr>
          <w:rFonts w:ascii="Times New Roman" w:eastAsia="Times New Roman" w:hAnsi="Times New Roman" w:cs="Times New Roman"/>
          <w:sz w:val="24"/>
          <w:szCs w:val="24"/>
        </w:rPr>
        <w:softHyphen/>
        <w:t>чива</w:t>
      </w:r>
      <w:r w:rsidRPr="00356393">
        <w:rPr>
          <w:rFonts w:ascii="Times New Roman" w:eastAsia="Times New Roman" w:hAnsi="Times New Roman" w:cs="Times New Roman"/>
          <w:sz w:val="24"/>
          <w:szCs w:val="24"/>
        </w:rPr>
        <w:softHyphen/>
        <w:t>ет од</w:t>
      </w:r>
      <w:r w:rsidRPr="00356393">
        <w:rPr>
          <w:rFonts w:ascii="Times New Roman" w:eastAsia="Times New Roman" w:hAnsi="Times New Roman" w:cs="Times New Roman"/>
          <w:sz w:val="24"/>
          <w:szCs w:val="24"/>
        </w:rPr>
        <w:softHyphen/>
        <w:t>но</w:t>
      </w:r>
      <w:r w:rsidRPr="00356393">
        <w:rPr>
          <w:rFonts w:ascii="Times New Roman" w:eastAsia="Times New Roman" w:hAnsi="Times New Roman" w:cs="Times New Roman"/>
          <w:sz w:val="24"/>
          <w:szCs w:val="24"/>
        </w:rPr>
        <w:softHyphen/>
        <w:t>род</w:t>
      </w:r>
      <w:r w:rsidRPr="00356393">
        <w:rPr>
          <w:rFonts w:ascii="Times New Roman" w:eastAsia="Times New Roman" w:hAnsi="Times New Roman" w:cs="Times New Roman"/>
          <w:sz w:val="24"/>
          <w:szCs w:val="24"/>
        </w:rPr>
        <w:softHyphen/>
        <w:t>ность рас</w:t>
      </w:r>
      <w:r w:rsidRPr="00356393">
        <w:rPr>
          <w:rFonts w:ascii="Times New Roman" w:eastAsia="Times New Roman" w:hAnsi="Times New Roman" w:cs="Times New Roman"/>
          <w:sz w:val="24"/>
          <w:szCs w:val="24"/>
        </w:rPr>
        <w:softHyphen/>
        <w:t>тво</w:t>
      </w:r>
      <w:r w:rsidRPr="00356393">
        <w:rPr>
          <w:rFonts w:ascii="Times New Roman" w:eastAsia="Times New Roman" w:hAnsi="Times New Roman" w:cs="Times New Roman"/>
          <w:sz w:val="24"/>
          <w:szCs w:val="24"/>
        </w:rPr>
        <w:softHyphen/>
        <w:t>ра.</w:t>
      </w:r>
    </w:p>
    <w:p w:rsidR="00356393" w:rsidRPr="00356393" w:rsidRDefault="00356393" w:rsidP="00356393">
      <w:pPr>
        <w:spacing w:before="300" w:after="0" w:line="240" w:lineRule="auto"/>
        <w:ind w:firstLine="567"/>
        <w:outlineLvl w:val="2"/>
        <w:rPr>
          <w:rFonts w:ascii="Times New Roman" w:eastAsia="Times New Roman" w:hAnsi="Times New Roman" w:cs="Times New Roman"/>
          <w:b/>
          <w:bCs/>
          <w:sz w:val="24"/>
          <w:szCs w:val="24"/>
        </w:rPr>
      </w:pPr>
      <w:r w:rsidRPr="00356393">
        <w:rPr>
          <w:rFonts w:ascii="Times New Roman" w:eastAsia="Times New Roman" w:hAnsi="Times New Roman" w:cs="Times New Roman"/>
          <w:b/>
          <w:bCs/>
          <w:sz w:val="24"/>
          <w:szCs w:val="24"/>
        </w:rPr>
        <w:t>2 Оборудование для основной стадии биотехнологического производства</w:t>
      </w:r>
    </w:p>
    <w:p w:rsidR="00356393" w:rsidRPr="00356393" w:rsidRDefault="00356393" w:rsidP="00356393">
      <w:pPr>
        <w:pStyle w:val="a3"/>
        <w:spacing w:before="0" w:beforeAutospacing="0" w:after="0" w:afterAutospacing="0"/>
        <w:ind w:firstLine="567"/>
        <w:jc w:val="both"/>
      </w:pPr>
      <w:r w:rsidRPr="00356393">
        <w:t>Ос</w:t>
      </w:r>
      <w:r w:rsidRPr="00356393">
        <w:softHyphen/>
        <w:t>новные про</w:t>
      </w:r>
      <w:r w:rsidRPr="00356393">
        <w:softHyphen/>
        <w:t>из</w:t>
      </w:r>
      <w:r w:rsidRPr="00356393">
        <w:softHyphen/>
        <w:t>водс</w:t>
      </w:r>
      <w:r w:rsidRPr="00356393">
        <w:softHyphen/>
        <w:t>твен</w:t>
      </w:r>
      <w:r w:rsidRPr="00356393">
        <w:softHyphen/>
        <w:t>ные про</w:t>
      </w:r>
      <w:r w:rsidRPr="00356393">
        <w:softHyphen/>
        <w:t>цес</w:t>
      </w:r>
      <w:r w:rsidRPr="00356393">
        <w:softHyphen/>
        <w:t>сы би</w:t>
      </w:r>
      <w:r w:rsidRPr="00356393">
        <w:softHyphen/>
        <w:t>отех</w:t>
      </w:r>
      <w:r w:rsidRPr="00356393">
        <w:softHyphen/>
        <w:t>но</w:t>
      </w:r>
      <w:r w:rsidRPr="00356393">
        <w:softHyphen/>
        <w:t>логи</w:t>
      </w:r>
      <w:r w:rsidRPr="00356393">
        <w:softHyphen/>
        <w:t>чес</w:t>
      </w:r>
      <w:r w:rsidRPr="00356393">
        <w:softHyphen/>
        <w:t>кой ста</w:t>
      </w:r>
      <w:r w:rsidRPr="00356393">
        <w:softHyphen/>
        <w:t>дии про</w:t>
      </w:r>
      <w:r w:rsidRPr="00356393">
        <w:softHyphen/>
        <w:t>тека</w:t>
      </w:r>
      <w:r w:rsidRPr="00356393">
        <w:softHyphen/>
        <w:t>ют в спе</w:t>
      </w:r>
      <w:r w:rsidRPr="00356393">
        <w:softHyphen/>
        <w:t>ци</w:t>
      </w:r>
      <w:r w:rsidRPr="00356393">
        <w:softHyphen/>
        <w:t>аль</w:t>
      </w:r>
      <w:r w:rsidRPr="00356393">
        <w:softHyphen/>
        <w:t>ных ем</w:t>
      </w:r>
      <w:r w:rsidRPr="00356393">
        <w:softHyphen/>
        <w:t>костях-фер</w:t>
      </w:r>
      <w:r w:rsidRPr="00356393">
        <w:softHyphen/>
        <w:t>менте</w:t>
      </w:r>
      <w:r w:rsidRPr="00356393">
        <w:softHyphen/>
        <w:t>рах, где под</w:t>
      </w:r>
      <w:r w:rsidRPr="00356393">
        <w:softHyphen/>
        <w:t>держи</w:t>
      </w:r>
      <w:r w:rsidRPr="00356393">
        <w:softHyphen/>
        <w:t>ва</w:t>
      </w:r>
      <w:r w:rsidRPr="00356393">
        <w:softHyphen/>
        <w:t>ют</w:t>
      </w:r>
      <w:r w:rsidRPr="00356393">
        <w:softHyphen/>
        <w:t>ся не</w:t>
      </w:r>
      <w:r w:rsidRPr="00356393">
        <w:softHyphen/>
        <w:t>об</w:t>
      </w:r>
      <w:r w:rsidRPr="00356393">
        <w:softHyphen/>
        <w:t>хо</w:t>
      </w:r>
      <w:r w:rsidRPr="00356393">
        <w:softHyphen/>
        <w:t>димые для оп</w:t>
      </w:r>
      <w:r w:rsidRPr="00356393">
        <w:softHyphen/>
        <w:t>ти</w:t>
      </w:r>
      <w:r w:rsidRPr="00356393">
        <w:softHyphen/>
        <w:t>маль</w:t>
      </w:r>
      <w:r w:rsidRPr="00356393">
        <w:softHyphen/>
        <w:t>ной ак</w:t>
      </w:r>
      <w:r w:rsidRPr="00356393">
        <w:softHyphen/>
        <w:t>тивнос</w:t>
      </w:r>
      <w:r w:rsidRPr="00356393">
        <w:softHyphen/>
        <w:t>ти мик</w:t>
      </w:r>
      <w:r w:rsidRPr="00356393">
        <w:softHyphen/>
        <w:t>ро</w:t>
      </w:r>
      <w:r w:rsidRPr="00356393">
        <w:softHyphen/>
        <w:t>ор</w:t>
      </w:r>
      <w:r w:rsidRPr="00356393">
        <w:softHyphen/>
        <w:t>га</w:t>
      </w:r>
      <w:r w:rsidRPr="00356393">
        <w:softHyphen/>
        <w:t>низ</w:t>
      </w:r>
      <w:r w:rsidRPr="00356393">
        <w:softHyphen/>
        <w:t>мов ус</w:t>
      </w:r>
      <w:r w:rsidRPr="00356393">
        <w:softHyphen/>
        <w:t>ло</w:t>
      </w:r>
      <w:r w:rsidRPr="00356393">
        <w:softHyphen/>
        <w:t>вия: оп</w:t>
      </w:r>
      <w:r w:rsidRPr="00356393">
        <w:softHyphen/>
        <w:t>ре</w:t>
      </w:r>
      <w:r w:rsidRPr="00356393">
        <w:softHyphen/>
        <w:t>делен</w:t>
      </w:r>
      <w:r w:rsidRPr="00356393">
        <w:softHyphen/>
        <w:t>ная тем</w:t>
      </w:r>
      <w:r w:rsidRPr="00356393">
        <w:softHyphen/>
        <w:t>пе</w:t>
      </w:r>
      <w:r w:rsidRPr="00356393">
        <w:softHyphen/>
        <w:t>рату</w:t>
      </w:r>
      <w:r w:rsidRPr="00356393">
        <w:softHyphen/>
        <w:t>ра, плот</w:t>
      </w:r>
      <w:r w:rsidRPr="00356393">
        <w:softHyphen/>
        <w:t>ность сре</w:t>
      </w:r>
      <w:r w:rsidRPr="00356393">
        <w:softHyphen/>
        <w:t>ды, ее кис</w:t>
      </w:r>
      <w:r w:rsidRPr="00356393">
        <w:softHyphen/>
        <w:t>лотность, со</w:t>
      </w:r>
      <w:r w:rsidRPr="00356393">
        <w:softHyphen/>
        <w:t>дер</w:t>
      </w:r>
      <w:r w:rsidRPr="00356393">
        <w:softHyphen/>
        <w:t>жа</w:t>
      </w:r>
      <w:r w:rsidRPr="00356393">
        <w:softHyphen/>
        <w:t>ние кис</w:t>
      </w:r>
      <w:r w:rsidRPr="00356393">
        <w:softHyphen/>
        <w:t>ло</w:t>
      </w:r>
      <w:r w:rsidRPr="00356393">
        <w:softHyphen/>
        <w:t>рода и т. д. По</w:t>
      </w:r>
      <w:r w:rsidRPr="00356393">
        <w:softHyphen/>
        <w:t>вер</w:t>
      </w:r>
      <w:r w:rsidRPr="00356393">
        <w:softHyphen/>
        <w:t>хностное куль</w:t>
      </w:r>
      <w:r w:rsidRPr="00356393">
        <w:softHyphen/>
        <w:t>ти</w:t>
      </w:r>
      <w:r w:rsidRPr="00356393">
        <w:softHyphen/>
        <w:t>виро</w:t>
      </w:r>
      <w:r w:rsidRPr="00356393">
        <w:softHyphen/>
        <w:t>вание осу</w:t>
      </w:r>
      <w:r w:rsidRPr="00356393">
        <w:softHyphen/>
        <w:t>щест</w:t>
      </w:r>
      <w:r w:rsidRPr="00356393">
        <w:softHyphen/>
        <w:t>вля</w:t>
      </w:r>
      <w:r w:rsidRPr="00356393">
        <w:softHyphen/>
        <w:t>ет</w:t>
      </w:r>
      <w:r w:rsidRPr="00356393">
        <w:softHyphen/>
        <w:t>ся на твер</w:t>
      </w:r>
      <w:r w:rsidRPr="00356393">
        <w:softHyphen/>
        <w:t>дом ув</w:t>
      </w:r>
      <w:r w:rsidRPr="00356393">
        <w:softHyphen/>
        <w:t>лажнен</w:t>
      </w:r>
      <w:r w:rsidRPr="00356393">
        <w:softHyphen/>
        <w:t>ном субс</w:t>
      </w:r>
      <w:r w:rsidRPr="00356393">
        <w:softHyphen/>
        <w:t>тра</w:t>
      </w:r>
      <w:r w:rsidRPr="00356393">
        <w:softHyphen/>
        <w:t>те в спе</w:t>
      </w:r>
      <w:r w:rsidRPr="00356393">
        <w:softHyphen/>
        <w:t>ци</w:t>
      </w:r>
      <w:r w:rsidRPr="00356393">
        <w:softHyphen/>
        <w:t>аль</w:t>
      </w:r>
      <w:r w:rsidRPr="00356393">
        <w:softHyphen/>
        <w:t>ных кю</w:t>
      </w:r>
      <w:r w:rsidRPr="00356393">
        <w:softHyphen/>
        <w:t>ветах. На этой ста</w:t>
      </w:r>
      <w:r w:rsidRPr="00356393">
        <w:softHyphen/>
        <w:t>дии сте</w:t>
      </w:r>
      <w:r w:rsidRPr="00356393">
        <w:softHyphen/>
        <w:t>рили</w:t>
      </w:r>
      <w:r w:rsidRPr="00356393">
        <w:softHyphen/>
        <w:t>зация уже не про</w:t>
      </w:r>
      <w:r w:rsidRPr="00356393">
        <w:softHyphen/>
        <w:t>водит</w:t>
      </w:r>
      <w:r w:rsidRPr="00356393">
        <w:softHyphen/>
        <w:t>ся, но ес</w:t>
      </w:r>
      <w:r w:rsidRPr="00356393">
        <w:softHyphen/>
        <w:t>ли на бы</w:t>
      </w:r>
      <w:r w:rsidRPr="00356393">
        <w:softHyphen/>
        <w:t>ла тща</w:t>
      </w:r>
      <w:r w:rsidRPr="00356393">
        <w:softHyphen/>
        <w:t>тель</w:t>
      </w:r>
      <w:r w:rsidRPr="00356393">
        <w:softHyphen/>
        <w:t>но вы</w:t>
      </w:r>
      <w:r w:rsidRPr="00356393">
        <w:softHyphen/>
        <w:t>пол</w:t>
      </w:r>
      <w:r w:rsidRPr="00356393">
        <w:softHyphen/>
        <w:t>не</w:t>
      </w:r>
      <w:r w:rsidRPr="00356393">
        <w:softHyphen/>
        <w:t>на при под</w:t>
      </w:r>
      <w:r w:rsidRPr="00356393">
        <w:softHyphen/>
        <w:t>го</w:t>
      </w:r>
      <w:r w:rsidRPr="00356393">
        <w:softHyphen/>
        <w:t>тов</w:t>
      </w:r>
      <w:r w:rsidRPr="00356393">
        <w:softHyphen/>
        <w:t>ке, то это</w:t>
      </w:r>
      <w:r w:rsidRPr="00356393">
        <w:softHyphen/>
        <w:t>го и не тре</w:t>
      </w:r>
      <w:r w:rsidRPr="00356393">
        <w:softHyphen/>
        <w:t>бу</w:t>
      </w:r>
      <w:r w:rsidRPr="00356393">
        <w:softHyphen/>
        <w:t>ет</w:t>
      </w:r>
      <w:r w:rsidRPr="00356393">
        <w:softHyphen/>
        <w:t>ся.</w:t>
      </w:r>
    </w:p>
    <w:p w:rsidR="00356393" w:rsidRPr="00356393" w:rsidRDefault="00356393" w:rsidP="00356393">
      <w:pPr>
        <w:pStyle w:val="3"/>
        <w:spacing w:before="300" w:beforeAutospacing="0" w:after="0" w:afterAutospacing="0"/>
        <w:ind w:firstLine="567"/>
        <w:rPr>
          <w:sz w:val="24"/>
          <w:szCs w:val="24"/>
        </w:rPr>
      </w:pPr>
      <w:r w:rsidRPr="00356393">
        <w:rPr>
          <w:sz w:val="24"/>
          <w:szCs w:val="24"/>
        </w:rPr>
        <w:t>3 Оборудование биотехнологических производств на финальных стадиях</w:t>
      </w:r>
    </w:p>
    <w:p w:rsidR="00356393" w:rsidRPr="00356393" w:rsidRDefault="00356393" w:rsidP="00356393">
      <w:pPr>
        <w:pStyle w:val="a3"/>
        <w:spacing w:before="0" w:beforeAutospacing="0" w:after="0" w:afterAutospacing="0"/>
        <w:ind w:firstLine="567"/>
        <w:jc w:val="both"/>
      </w:pPr>
      <w:r w:rsidRPr="00356393">
        <w:t>На</w:t>
      </w:r>
      <w:r w:rsidRPr="00356393">
        <w:softHyphen/>
        <w:t>ибо</w:t>
      </w:r>
      <w:r w:rsidRPr="00356393">
        <w:softHyphen/>
        <w:t>лее слож</w:t>
      </w:r>
      <w:r w:rsidRPr="00356393">
        <w:softHyphen/>
        <w:t>ным тех</w:t>
      </w:r>
      <w:r w:rsidRPr="00356393">
        <w:softHyphen/>
        <w:t>но</w:t>
      </w:r>
      <w:r w:rsidRPr="00356393">
        <w:softHyphen/>
        <w:t>логи</w:t>
      </w:r>
      <w:r w:rsidRPr="00356393">
        <w:softHyphen/>
        <w:t>чес</w:t>
      </w:r>
      <w:r w:rsidRPr="00356393">
        <w:softHyphen/>
        <w:t>ким эта</w:t>
      </w:r>
      <w:r w:rsidRPr="00356393">
        <w:softHyphen/>
        <w:t>пом яв</w:t>
      </w:r>
      <w:r w:rsidRPr="00356393">
        <w:softHyphen/>
        <w:t>ля</w:t>
      </w:r>
      <w:r w:rsidRPr="00356393">
        <w:softHyphen/>
        <w:t>ет</w:t>
      </w:r>
      <w:r w:rsidRPr="00356393">
        <w:softHyphen/>
        <w:t>ся вы</w:t>
      </w:r>
      <w:r w:rsidRPr="00356393">
        <w:softHyphen/>
        <w:t>деле</w:t>
      </w:r>
      <w:r w:rsidRPr="00356393">
        <w:softHyphen/>
        <w:t>ние го</w:t>
      </w:r>
      <w:r w:rsidRPr="00356393">
        <w:softHyphen/>
        <w:t>тово</w:t>
      </w:r>
      <w:r w:rsidRPr="00356393">
        <w:softHyphen/>
        <w:t>го ве</w:t>
      </w:r>
      <w:r w:rsidRPr="00356393">
        <w:softHyphen/>
        <w:t>щес</w:t>
      </w:r>
      <w:r w:rsidRPr="00356393">
        <w:softHyphen/>
        <w:t>тва из кле</w:t>
      </w:r>
      <w:r w:rsidRPr="00356393">
        <w:softHyphen/>
        <w:t>точ</w:t>
      </w:r>
      <w:r w:rsidRPr="00356393">
        <w:softHyphen/>
        <w:t>ной сус</w:t>
      </w:r>
      <w:r w:rsidRPr="00356393">
        <w:softHyphen/>
        <w:t>пензии, его очис</w:t>
      </w:r>
      <w:r w:rsidRPr="00356393">
        <w:softHyphen/>
        <w:t>тка и воз</w:t>
      </w:r>
      <w:r w:rsidRPr="00356393">
        <w:softHyphen/>
        <w:t>можная кон</w:t>
      </w:r>
      <w:r w:rsidRPr="00356393">
        <w:softHyphen/>
        <w:t>цен</w:t>
      </w:r>
      <w:r w:rsidRPr="00356393">
        <w:softHyphen/>
        <w:t>тра</w:t>
      </w:r>
      <w:r w:rsidRPr="00356393">
        <w:softHyphen/>
        <w:t>ция. Сос</w:t>
      </w:r>
      <w:r w:rsidRPr="00356393">
        <w:softHyphen/>
        <w:t>тав обо</w:t>
      </w:r>
      <w:r w:rsidRPr="00356393">
        <w:softHyphen/>
        <w:t>рудо</w:t>
      </w:r>
      <w:r w:rsidRPr="00356393">
        <w:softHyphen/>
        <w:t>вания тех</w:t>
      </w:r>
      <w:r w:rsidRPr="00356393">
        <w:softHyphen/>
        <w:t>но</w:t>
      </w:r>
      <w:r w:rsidRPr="00356393">
        <w:softHyphen/>
        <w:t>логи</w:t>
      </w:r>
      <w:r w:rsidRPr="00356393">
        <w:softHyphen/>
        <w:t>чес</w:t>
      </w:r>
      <w:r w:rsidRPr="00356393">
        <w:softHyphen/>
        <w:t>кой ли</w:t>
      </w:r>
      <w:r w:rsidRPr="00356393">
        <w:softHyphen/>
        <w:t>нии бу</w:t>
      </w:r>
      <w:r w:rsidRPr="00356393">
        <w:softHyphen/>
        <w:t>дет за</w:t>
      </w:r>
      <w:r w:rsidRPr="00356393">
        <w:softHyphen/>
        <w:t>висеть от ис</w:t>
      </w:r>
      <w:r w:rsidRPr="00356393">
        <w:softHyphen/>
        <w:t>поль</w:t>
      </w:r>
      <w:r w:rsidRPr="00356393">
        <w:softHyphen/>
        <w:t>зу</w:t>
      </w:r>
      <w:r w:rsidRPr="00356393">
        <w:softHyphen/>
        <w:t>емых спо</w:t>
      </w:r>
      <w:r w:rsidRPr="00356393">
        <w:softHyphen/>
        <w:t>собов вы</w:t>
      </w:r>
      <w:r w:rsidRPr="00356393">
        <w:softHyphen/>
        <w:t>деле</w:t>
      </w:r>
      <w:r w:rsidRPr="00356393">
        <w:softHyphen/>
        <w:t>ния и очис</w:t>
      </w:r>
      <w:r w:rsidRPr="00356393">
        <w:softHyphen/>
        <w:t>тки, а так</w:t>
      </w:r>
      <w:r w:rsidRPr="00356393">
        <w:softHyphen/>
        <w:t>же фор</w:t>
      </w:r>
      <w:r w:rsidRPr="00356393">
        <w:softHyphen/>
        <w:t>мы, в ко</w:t>
      </w:r>
      <w:r w:rsidRPr="00356393">
        <w:softHyphen/>
        <w:t>торой про</w:t>
      </w:r>
      <w:r w:rsidRPr="00356393">
        <w:softHyphen/>
        <w:t>из</w:t>
      </w:r>
      <w:r w:rsidRPr="00356393">
        <w:softHyphen/>
        <w:t>во</w:t>
      </w:r>
      <w:r w:rsidRPr="00356393">
        <w:softHyphen/>
        <w:t>дит</w:t>
      </w:r>
      <w:r w:rsidRPr="00356393">
        <w:softHyphen/>
        <w:t>ся пре</w:t>
      </w:r>
      <w:r w:rsidRPr="00356393">
        <w:softHyphen/>
        <w:t>парат. Прак</w:t>
      </w:r>
      <w:r w:rsidRPr="00356393">
        <w:softHyphen/>
        <w:t>ти</w:t>
      </w:r>
      <w:r w:rsidRPr="00356393">
        <w:softHyphen/>
        <w:t>чес</w:t>
      </w:r>
      <w:r w:rsidRPr="00356393">
        <w:softHyphen/>
        <w:t>ки все эта</w:t>
      </w:r>
      <w:r w:rsidRPr="00356393">
        <w:softHyphen/>
        <w:t>пы пол</w:t>
      </w:r>
      <w:r w:rsidRPr="00356393">
        <w:softHyphen/>
        <w:t>ностью ав</w:t>
      </w:r>
      <w:r w:rsidRPr="00356393">
        <w:softHyphen/>
        <w:t>то</w:t>
      </w:r>
      <w:r w:rsidRPr="00356393">
        <w:softHyphen/>
        <w:t>мати</w:t>
      </w:r>
      <w:r w:rsidRPr="00356393">
        <w:softHyphen/>
        <w:t>зиро</w:t>
      </w:r>
      <w:r w:rsidRPr="00356393">
        <w:softHyphen/>
        <w:t>ваны и тре</w:t>
      </w:r>
      <w:r w:rsidRPr="00356393">
        <w:softHyphen/>
        <w:t>бу</w:t>
      </w:r>
      <w:r w:rsidRPr="00356393">
        <w:softHyphen/>
        <w:t>ют ми</w:t>
      </w:r>
      <w:r w:rsidRPr="00356393">
        <w:softHyphen/>
        <w:t>нималь</w:t>
      </w:r>
      <w:r w:rsidRPr="00356393">
        <w:softHyphen/>
        <w:t>но</w:t>
      </w:r>
      <w:r w:rsidRPr="00356393">
        <w:softHyphen/>
        <w:t>го вме</w:t>
      </w:r>
      <w:r w:rsidRPr="00356393">
        <w:softHyphen/>
        <w:t>шатель</w:t>
      </w:r>
      <w:r w:rsidRPr="00356393">
        <w:softHyphen/>
        <w:t>ства сот</w:t>
      </w:r>
      <w:r w:rsidRPr="00356393">
        <w:softHyphen/>
        <w:t>рудни</w:t>
      </w:r>
      <w:r w:rsidRPr="00356393">
        <w:softHyphen/>
        <w:t>ков.</w:t>
      </w:r>
    </w:p>
    <w:p w:rsidR="00106A13" w:rsidRDefault="00106A13" w:rsidP="00106A13">
      <w:pPr>
        <w:spacing w:after="0" w:line="240" w:lineRule="auto"/>
        <w:rPr>
          <w:rFonts w:ascii="Times New Roman" w:eastAsia="Times New Roman" w:hAnsi="Times New Roman" w:cs="Times New Roman"/>
          <w:sz w:val="24"/>
          <w:szCs w:val="24"/>
        </w:rPr>
      </w:pPr>
    </w:p>
    <w:p w:rsidR="00106A13" w:rsidRPr="008C50FC" w:rsidRDefault="00106A13" w:rsidP="00106A13">
      <w:pPr>
        <w:spacing w:after="0" w:line="240" w:lineRule="auto"/>
        <w:rPr>
          <w:rFonts w:ascii="Times New Roman" w:hAnsi="Times New Roman" w:cs="Times New Roman"/>
          <w:i/>
          <w:sz w:val="24"/>
          <w:szCs w:val="24"/>
        </w:rPr>
      </w:pPr>
      <w:r w:rsidRPr="008C50FC">
        <w:rPr>
          <w:rFonts w:ascii="Times New Roman" w:eastAsia="Times New Roman" w:hAnsi="Times New Roman" w:cs="Times New Roman"/>
          <w:sz w:val="24"/>
          <w:szCs w:val="24"/>
        </w:rPr>
        <w:t> </w:t>
      </w:r>
      <w:r w:rsidRPr="008C50FC">
        <w:rPr>
          <w:rFonts w:ascii="Times New Roman" w:hAnsi="Times New Roman" w:cs="Times New Roman"/>
          <w:i/>
          <w:sz w:val="24"/>
          <w:szCs w:val="24"/>
        </w:rPr>
        <w:t>Используемая литература:</w:t>
      </w:r>
    </w:p>
    <w:p w:rsidR="00106A13" w:rsidRPr="008C50FC" w:rsidRDefault="00106A13" w:rsidP="00106A13">
      <w:pPr>
        <w:pStyle w:val="21"/>
        <w:tabs>
          <w:tab w:val="left" w:pos="0"/>
        </w:tabs>
        <w:jc w:val="both"/>
        <w:rPr>
          <w:b/>
          <w:sz w:val="24"/>
          <w:szCs w:val="24"/>
        </w:rPr>
      </w:pPr>
      <w:r w:rsidRPr="008C50FC">
        <w:rPr>
          <w:sz w:val="24"/>
          <w:szCs w:val="24"/>
        </w:rPr>
        <w:t>1   Егорова Т.А., Клунова С.М., Живухина Е.А. Основы биотехнологии.</w:t>
      </w:r>
      <w:r w:rsidRPr="008C50FC">
        <w:rPr>
          <w:sz w:val="24"/>
          <w:szCs w:val="24"/>
          <w:lang w:val="kk-KZ"/>
        </w:rPr>
        <w:t xml:space="preserve"> М.: Академия, 2008. – 208 с.</w:t>
      </w:r>
    </w:p>
    <w:p w:rsidR="00106A13" w:rsidRPr="008C50FC" w:rsidRDefault="00106A13" w:rsidP="00106A13">
      <w:pPr>
        <w:tabs>
          <w:tab w:val="left" w:pos="0"/>
        </w:tabs>
        <w:spacing w:after="0" w:line="240" w:lineRule="auto"/>
        <w:jc w:val="both"/>
        <w:rPr>
          <w:rFonts w:ascii="Times New Roman" w:hAnsi="Times New Roman"/>
          <w:sz w:val="24"/>
          <w:szCs w:val="24"/>
        </w:rPr>
      </w:pPr>
      <w:r w:rsidRPr="008C50FC">
        <w:rPr>
          <w:rFonts w:ascii="Times New Roman" w:hAnsi="Times New Roman"/>
          <w:sz w:val="24"/>
          <w:szCs w:val="24"/>
          <w:lang w:val="kk-KZ"/>
        </w:rPr>
        <w:t xml:space="preserve">2  </w:t>
      </w:r>
      <w:r w:rsidRPr="008C50FC">
        <w:rPr>
          <w:rFonts w:ascii="Times New Roman" w:hAnsi="Times New Roman"/>
          <w:sz w:val="24"/>
          <w:szCs w:val="24"/>
        </w:rPr>
        <w:t xml:space="preserve"> </w:t>
      </w:r>
      <w:r w:rsidRPr="008C50FC">
        <w:rPr>
          <w:rFonts w:ascii="Times New Roman" w:hAnsi="Times New Roman"/>
          <w:sz w:val="24"/>
          <w:szCs w:val="24"/>
          <w:lang w:val="kk-KZ"/>
        </w:rPr>
        <w:t>Бирюков В.С. Основы промышленной биотехнологии. М.: КолосС, 2004. 296 с.</w:t>
      </w:r>
    </w:p>
    <w:p w:rsidR="00106A13" w:rsidRPr="008C50FC" w:rsidRDefault="00106A13" w:rsidP="00106A13">
      <w:pPr>
        <w:tabs>
          <w:tab w:val="left" w:pos="0"/>
        </w:tabs>
        <w:spacing w:after="0" w:line="240" w:lineRule="auto"/>
        <w:jc w:val="both"/>
        <w:rPr>
          <w:rFonts w:ascii="Times New Roman" w:hAnsi="Times New Roman"/>
          <w:sz w:val="24"/>
          <w:szCs w:val="24"/>
          <w:lang w:val="kk-KZ"/>
        </w:rPr>
      </w:pPr>
      <w:r w:rsidRPr="008C50FC">
        <w:rPr>
          <w:rFonts w:ascii="Times New Roman" w:hAnsi="Times New Roman"/>
          <w:sz w:val="24"/>
          <w:szCs w:val="24"/>
          <w:lang w:val="kk-KZ"/>
        </w:rPr>
        <w:t xml:space="preserve">3 </w:t>
      </w:r>
      <w:r w:rsidRPr="008C50FC">
        <w:rPr>
          <w:rFonts w:ascii="Times New Roman" w:hAnsi="Times New Roman"/>
          <w:sz w:val="24"/>
          <w:szCs w:val="24"/>
        </w:rPr>
        <w:t xml:space="preserve"> </w:t>
      </w:r>
      <w:r w:rsidRPr="008C50FC">
        <w:rPr>
          <w:rFonts w:ascii="Times New Roman" w:hAnsi="Times New Roman"/>
          <w:sz w:val="24"/>
          <w:szCs w:val="24"/>
          <w:lang w:val="kk-KZ"/>
        </w:rPr>
        <w:t xml:space="preserve"> Сазыкин Ю.О., Орехов С.Н., Чакалева И.И. М.: Академия, 2007. – 254 с.</w:t>
      </w:r>
    </w:p>
    <w:p w:rsidR="00106A13" w:rsidRPr="008C50FC" w:rsidRDefault="00106A13" w:rsidP="00106A13">
      <w:pPr>
        <w:tabs>
          <w:tab w:val="left" w:pos="0"/>
        </w:tabs>
        <w:spacing w:after="0" w:line="240" w:lineRule="auto"/>
        <w:jc w:val="both"/>
        <w:rPr>
          <w:rFonts w:ascii="Times New Roman" w:hAnsi="Times New Roman"/>
          <w:sz w:val="24"/>
          <w:szCs w:val="24"/>
          <w:lang w:val="kk-KZ"/>
        </w:rPr>
      </w:pPr>
      <w:r w:rsidRPr="008C50FC">
        <w:rPr>
          <w:rFonts w:ascii="Times New Roman" w:hAnsi="Times New Roman"/>
          <w:sz w:val="24"/>
          <w:szCs w:val="24"/>
          <w:lang w:val="kk-KZ"/>
        </w:rPr>
        <w:t xml:space="preserve">4  </w:t>
      </w:r>
      <w:r w:rsidRPr="008C50FC">
        <w:rPr>
          <w:rFonts w:ascii="Times New Roman" w:hAnsi="Times New Roman"/>
          <w:sz w:val="24"/>
          <w:szCs w:val="24"/>
        </w:rPr>
        <w:t xml:space="preserve"> </w:t>
      </w:r>
      <w:r w:rsidRPr="008C50FC">
        <w:rPr>
          <w:rFonts w:ascii="Times New Roman" w:hAnsi="Times New Roman"/>
          <w:sz w:val="24"/>
          <w:szCs w:val="24"/>
          <w:lang w:val="kk-KZ"/>
        </w:rPr>
        <w:t>Безбородов А.М., Загустина Н.А., Попов В.О. Ферментативные процессы в биотехнологии. – М.: Наука, 2008. – 335 с.</w:t>
      </w:r>
    </w:p>
    <w:p w:rsidR="00106A13" w:rsidRPr="00106A13" w:rsidRDefault="00106A13" w:rsidP="00106A13">
      <w:pPr>
        <w:tabs>
          <w:tab w:val="left" w:pos="0"/>
        </w:tabs>
        <w:spacing w:after="0" w:line="240" w:lineRule="auto"/>
        <w:jc w:val="both"/>
        <w:rPr>
          <w:rFonts w:ascii="Times New Roman" w:hAnsi="Times New Roman"/>
          <w:sz w:val="24"/>
          <w:szCs w:val="24"/>
        </w:rPr>
      </w:pPr>
      <w:r w:rsidRPr="008C50FC">
        <w:rPr>
          <w:rFonts w:ascii="Times New Roman" w:hAnsi="Times New Roman"/>
          <w:sz w:val="24"/>
          <w:szCs w:val="24"/>
          <w:lang w:val="kk-KZ"/>
        </w:rPr>
        <w:t xml:space="preserve">5  </w:t>
      </w:r>
      <w:r w:rsidRPr="008C50FC">
        <w:rPr>
          <w:rFonts w:ascii="Times New Roman" w:hAnsi="Times New Roman"/>
          <w:sz w:val="24"/>
          <w:szCs w:val="24"/>
        </w:rPr>
        <w:t xml:space="preserve"> </w:t>
      </w:r>
      <w:r w:rsidRPr="008C50FC">
        <w:rPr>
          <w:rFonts w:ascii="Times New Roman" w:hAnsi="Times New Roman"/>
          <w:sz w:val="24"/>
          <w:szCs w:val="24"/>
          <w:lang w:val="kk-KZ"/>
        </w:rPr>
        <w:t>Тимошенко Л.В., Чубик М.В. Основы биотехнологии. Томск, изд-во ТПУ, 2009.- 196 с.</w:t>
      </w:r>
    </w:p>
    <w:p w:rsidR="00106A13" w:rsidRPr="00106A13" w:rsidRDefault="00106A13" w:rsidP="00106A13">
      <w:pPr>
        <w:tabs>
          <w:tab w:val="left" w:pos="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106A13">
        <w:rPr>
          <w:rFonts w:ascii="Times New Roman" w:hAnsi="Times New Roman"/>
          <w:sz w:val="24"/>
          <w:szCs w:val="24"/>
          <w:lang w:val="kk-KZ"/>
        </w:rPr>
        <w:t xml:space="preserve">  www. http://helpiks.org/6-12170.html</w:t>
      </w:r>
    </w:p>
    <w:p w:rsidR="00CC406B" w:rsidRDefault="00CC406B" w:rsidP="00356393">
      <w:pPr>
        <w:spacing w:after="0" w:line="240" w:lineRule="auto"/>
        <w:ind w:firstLine="567"/>
        <w:rPr>
          <w:rFonts w:ascii="Times New Roman" w:hAnsi="Times New Roman" w:cs="Times New Roman"/>
          <w:sz w:val="24"/>
          <w:szCs w:val="24"/>
        </w:rPr>
      </w:pPr>
    </w:p>
    <w:p w:rsidR="00CC406B" w:rsidRDefault="00CC406B" w:rsidP="00356393">
      <w:pPr>
        <w:spacing w:after="0" w:line="240" w:lineRule="auto"/>
        <w:ind w:firstLine="567"/>
        <w:rPr>
          <w:rFonts w:ascii="Times New Roman" w:hAnsi="Times New Roman" w:cs="Times New Roman"/>
          <w:i/>
          <w:sz w:val="24"/>
          <w:szCs w:val="24"/>
        </w:rPr>
      </w:pPr>
      <w:r w:rsidRPr="00CC406B">
        <w:rPr>
          <w:rFonts w:ascii="Times New Roman" w:hAnsi="Times New Roman" w:cs="Times New Roman"/>
          <w:i/>
          <w:sz w:val="24"/>
          <w:szCs w:val="24"/>
        </w:rPr>
        <w:t>Контрольные вопросы:</w:t>
      </w:r>
    </w:p>
    <w:p w:rsidR="004453AC" w:rsidRPr="003278CB" w:rsidRDefault="004453AC"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106A13" w:rsidRPr="003278CB" w:rsidRDefault="00106A13" w:rsidP="00356393">
      <w:pPr>
        <w:spacing w:after="0" w:line="240" w:lineRule="auto"/>
        <w:ind w:firstLine="567"/>
        <w:rPr>
          <w:rFonts w:ascii="Times New Roman" w:hAnsi="Times New Roman" w:cs="Times New Roman"/>
          <w:i/>
          <w:sz w:val="24"/>
          <w:szCs w:val="24"/>
        </w:rPr>
      </w:pPr>
    </w:p>
    <w:p w:rsidR="004453AC" w:rsidRDefault="004453AC" w:rsidP="00356393">
      <w:pPr>
        <w:spacing w:after="0" w:line="240" w:lineRule="auto"/>
        <w:ind w:firstLine="567"/>
        <w:rPr>
          <w:rFonts w:ascii="Times New Roman" w:hAnsi="Times New Roman" w:cs="Times New Roman"/>
          <w:i/>
          <w:sz w:val="24"/>
          <w:szCs w:val="24"/>
        </w:rPr>
      </w:pPr>
    </w:p>
    <w:p w:rsidR="004453AC" w:rsidRDefault="004453AC" w:rsidP="00356393">
      <w:pPr>
        <w:spacing w:after="0" w:line="240" w:lineRule="auto"/>
        <w:ind w:firstLine="567"/>
        <w:rPr>
          <w:rFonts w:ascii="Times New Roman" w:hAnsi="Times New Roman" w:cs="Times New Roman"/>
          <w:i/>
          <w:sz w:val="24"/>
          <w:szCs w:val="24"/>
        </w:rPr>
      </w:pPr>
    </w:p>
    <w:p w:rsidR="004453AC" w:rsidRDefault="004453AC" w:rsidP="00356393">
      <w:pPr>
        <w:spacing w:after="0" w:line="240" w:lineRule="auto"/>
        <w:ind w:firstLine="567"/>
        <w:rPr>
          <w:rFonts w:ascii="Times New Roman" w:hAnsi="Times New Roman" w:cs="Times New Roman"/>
          <w:i/>
          <w:sz w:val="24"/>
          <w:szCs w:val="24"/>
        </w:rPr>
      </w:pPr>
    </w:p>
    <w:p w:rsidR="004453AC" w:rsidRDefault="004453AC" w:rsidP="00DF7AA8">
      <w:pPr>
        <w:spacing w:after="0" w:line="240" w:lineRule="auto"/>
        <w:rPr>
          <w:rFonts w:ascii="Times New Roman" w:hAnsi="Times New Roman" w:cs="Times New Roman"/>
          <w:b/>
          <w:sz w:val="24"/>
          <w:szCs w:val="24"/>
        </w:rPr>
      </w:pPr>
      <w:r w:rsidRPr="004453AC">
        <w:rPr>
          <w:rFonts w:ascii="Times New Roman" w:hAnsi="Times New Roman" w:cs="Times New Roman"/>
          <w:b/>
          <w:sz w:val="24"/>
          <w:szCs w:val="24"/>
        </w:rPr>
        <w:t>Лекция</w:t>
      </w:r>
      <w:r w:rsidR="004B29F6">
        <w:rPr>
          <w:rFonts w:ascii="Times New Roman" w:hAnsi="Times New Roman" w:cs="Times New Roman"/>
          <w:b/>
          <w:sz w:val="24"/>
          <w:szCs w:val="24"/>
        </w:rPr>
        <w:t xml:space="preserve"> 2</w:t>
      </w:r>
      <w:r w:rsidRPr="004453AC">
        <w:rPr>
          <w:rFonts w:ascii="Times New Roman" w:hAnsi="Times New Roman" w:cs="Times New Roman"/>
          <w:b/>
          <w:sz w:val="24"/>
          <w:szCs w:val="24"/>
        </w:rPr>
        <w:t>:   Оборудование для стерилизации воздуха и питательных сред</w:t>
      </w:r>
      <w:r>
        <w:rPr>
          <w:rFonts w:ascii="Times New Roman" w:hAnsi="Times New Roman" w:cs="Times New Roman"/>
          <w:b/>
          <w:sz w:val="24"/>
          <w:szCs w:val="24"/>
        </w:rPr>
        <w:t xml:space="preserve"> в  </w:t>
      </w:r>
    </w:p>
    <w:p w:rsidR="004453AC" w:rsidRPr="004453AC" w:rsidRDefault="004453AC" w:rsidP="00356393">
      <w:pPr>
        <w:spacing w:after="0" w:line="240" w:lineRule="auto"/>
        <w:ind w:firstLine="567"/>
        <w:rPr>
          <w:rFonts w:ascii="Times New Roman" w:hAnsi="Times New Roman" w:cs="Times New Roman"/>
          <w:b/>
          <w:sz w:val="24"/>
          <w:szCs w:val="24"/>
        </w:rPr>
      </w:pPr>
      <w:r>
        <w:rPr>
          <w:rFonts w:ascii="Times New Roman" w:hAnsi="Times New Roman" w:cs="Times New Roman"/>
          <w:b/>
          <w:sz w:val="24"/>
          <w:szCs w:val="24"/>
        </w:rPr>
        <w:t xml:space="preserve">                  биотехнологическом производстве</w:t>
      </w:r>
    </w:p>
    <w:p w:rsidR="003C0132" w:rsidRDefault="003C0132" w:rsidP="003C0132">
      <w:pPr>
        <w:spacing w:after="0" w:line="240" w:lineRule="auto"/>
        <w:rPr>
          <w:rFonts w:ascii="Times New Roman" w:eastAsia="Times New Roman" w:hAnsi="Times New Roman" w:cs="Times New Roman"/>
          <w:b/>
          <w:sz w:val="24"/>
          <w:szCs w:val="24"/>
        </w:rPr>
      </w:pPr>
    </w:p>
    <w:p w:rsidR="004453AC" w:rsidRDefault="004453AC" w:rsidP="003C0132">
      <w:pPr>
        <w:spacing w:after="0" w:line="240" w:lineRule="auto"/>
        <w:rPr>
          <w:rFonts w:ascii="Times New Roman" w:hAnsi="Times New Roman" w:cs="Times New Roman"/>
          <w:sz w:val="24"/>
          <w:szCs w:val="24"/>
        </w:rPr>
      </w:pPr>
      <w:r w:rsidRPr="004453AC">
        <w:rPr>
          <w:rFonts w:ascii="Times New Roman" w:eastAsia="Times New Roman" w:hAnsi="Times New Roman" w:cs="Times New Roman"/>
          <w:b/>
          <w:sz w:val="24"/>
          <w:szCs w:val="24"/>
        </w:rPr>
        <w:t>Цель:</w:t>
      </w:r>
      <w:r>
        <w:rPr>
          <w:rFonts w:ascii="Times New Roman" w:eastAsia="Times New Roman" w:hAnsi="Times New Roman" w:cs="Times New Roman"/>
          <w:sz w:val="24"/>
          <w:szCs w:val="24"/>
        </w:rPr>
        <w:t xml:space="preserve"> ознакомиться с оборудованием предназначенное для </w:t>
      </w:r>
      <w:r w:rsidRPr="004453AC">
        <w:rPr>
          <w:rFonts w:ascii="Times New Roman" w:hAnsi="Times New Roman" w:cs="Times New Roman"/>
          <w:b/>
          <w:sz w:val="24"/>
          <w:szCs w:val="24"/>
        </w:rPr>
        <w:t xml:space="preserve"> </w:t>
      </w:r>
      <w:r w:rsidRPr="004453AC">
        <w:rPr>
          <w:rFonts w:ascii="Times New Roman" w:hAnsi="Times New Roman" w:cs="Times New Roman"/>
          <w:sz w:val="24"/>
          <w:szCs w:val="24"/>
        </w:rPr>
        <w:t xml:space="preserve">стерилизации воздуха и питательных сред в  </w:t>
      </w:r>
      <w:r>
        <w:rPr>
          <w:rFonts w:ascii="Times New Roman" w:hAnsi="Times New Roman" w:cs="Times New Roman"/>
          <w:sz w:val="24"/>
          <w:szCs w:val="24"/>
        </w:rPr>
        <w:t xml:space="preserve">  </w:t>
      </w:r>
    </w:p>
    <w:p w:rsidR="004453AC" w:rsidRPr="004453AC" w:rsidRDefault="004453AC" w:rsidP="004453AC">
      <w:pPr>
        <w:spacing w:after="0" w:line="240" w:lineRule="auto"/>
        <w:ind w:firstLine="567"/>
        <w:rPr>
          <w:rFonts w:ascii="Times New Roman" w:eastAsia="Times New Roman" w:hAnsi="Times New Roman" w:cs="Times New Roman"/>
          <w:sz w:val="24"/>
          <w:szCs w:val="24"/>
        </w:rPr>
      </w:pPr>
      <w:r w:rsidRPr="004453AC">
        <w:rPr>
          <w:rFonts w:ascii="Times New Roman" w:hAnsi="Times New Roman" w:cs="Times New Roman"/>
          <w:sz w:val="24"/>
          <w:szCs w:val="24"/>
        </w:rPr>
        <w:t>биотехнологическом производстве, принципом действия</w:t>
      </w:r>
    </w:p>
    <w:p w:rsidR="004453AC" w:rsidRPr="004453AC" w:rsidRDefault="004453AC" w:rsidP="004453AC">
      <w:pPr>
        <w:spacing w:after="0" w:line="240" w:lineRule="auto"/>
        <w:jc w:val="both"/>
        <w:rPr>
          <w:rFonts w:ascii="Times New Roman" w:eastAsia="Times New Roman" w:hAnsi="Times New Roman" w:cs="Times New Roman"/>
          <w:b/>
          <w:sz w:val="24"/>
          <w:szCs w:val="24"/>
        </w:rPr>
      </w:pPr>
      <w:r w:rsidRPr="004453AC">
        <w:rPr>
          <w:rFonts w:ascii="Times New Roman" w:eastAsia="Times New Roman" w:hAnsi="Times New Roman" w:cs="Times New Roman"/>
          <w:b/>
          <w:sz w:val="24"/>
          <w:szCs w:val="24"/>
        </w:rPr>
        <w:t>План:</w:t>
      </w:r>
    </w:p>
    <w:p w:rsidR="00E937DE" w:rsidRPr="00E937DE" w:rsidRDefault="00E04462" w:rsidP="004453AC">
      <w:pPr>
        <w:spacing w:after="0" w:line="240" w:lineRule="auto"/>
        <w:jc w:val="both"/>
        <w:rPr>
          <w:rFonts w:ascii="Times New Roman" w:hAnsi="Times New Roman" w:cs="Times New Roman"/>
          <w:sz w:val="24"/>
          <w:szCs w:val="24"/>
        </w:rPr>
      </w:pPr>
      <w:r w:rsidRPr="00E937DE">
        <w:rPr>
          <w:rFonts w:ascii="Times New Roman" w:eastAsia="Times New Roman" w:hAnsi="Times New Roman" w:cs="Times New Roman"/>
          <w:sz w:val="24"/>
          <w:szCs w:val="24"/>
        </w:rPr>
        <w:t>1.</w:t>
      </w:r>
      <w:r w:rsidRPr="00E937DE">
        <w:rPr>
          <w:rFonts w:ascii="Times New Roman" w:hAnsi="Times New Roman" w:cs="Times New Roman"/>
          <w:sz w:val="24"/>
          <w:szCs w:val="24"/>
        </w:rPr>
        <w:t xml:space="preserve"> </w:t>
      </w:r>
      <w:r w:rsidR="00E937DE" w:rsidRPr="00E937DE">
        <w:rPr>
          <w:rFonts w:ascii="Times New Roman" w:hAnsi="Times New Roman" w:cs="Times New Roman"/>
          <w:sz w:val="24"/>
          <w:szCs w:val="24"/>
        </w:rPr>
        <w:t>Значение стерилизации в биотехнологии</w:t>
      </w:r>
    </w:p>
    <w:p w:rsidR="004453AC" w:rsidRPr="00E04462" w:rsidRDefault="00E937DE" w:rsidP="004453AC">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w:t>
      </w:r>
      <w:r w:rsidR="00E04462" w:rsidRPr="00E04462">
        <w:rPr>
          <w:rFonts w:ascii="Times New Roman" w:hAnsi="Times New Roman" w:cs="Times New Roman"/>
          <w:sz w:val="24"/>
          <w:szCs w:val="24"/>
        </w:rPr>
        <w:t xml:space="preserve">Оборудование для </w:t>
      </w:r>
      <w:r w:rsidR="00E04462">
        <w:rPr>
          <w:rFonts w:ascii="Times New Roman" w:hAnsi="Times New Roman" w:cs="Times New Roman"/>
          <w:sz w:val="24"/>
          <w:szCs w:val="24"/>
        </w:rPr>
        <w:t xml:space="preserve">очистки, </w:t>
      </w:r>
      <w:r w:rsidR="00E04462" w:rsidRPr="00E04462">
        <w:rPr>
          <w:rFonts w:ascii="Times New Roman" w:hAnsi="Times New Roman" w:cs="Times New Roman"/>
          <w:sz w:val="24"/>
          <w:szCs w:val="24"/>
        </w:rPr>
        <w:t>стерилизации</w:t>
      </w:r>
      <w:r w:rsidR="00E04462">
        <w:rPr>
          <w:rFonts w:ascii="Times New Roman" w:hAnsi="Times New Roman" w:cs="Times New Roman"/>
          <w:sz w:val="24"/>
          <w:szCs w:val="24"/>
        </w:rPr>
        <w:t xml:space="preserve">, дезинфекции </w:t>
      </w:r>
      <w:r w:rsidR="00E04462" w:rsidRPr="00E04462">
        <w:rPr>
          <w:rFonts w:ascii="Times New Roman" w:hAnsi="Times New Roman" w:cs="Times New Roman"/>
          <w:sz w:val="24"/>
          <w:szCs w:val="24"/>
        </w:rPr>
        <w:t xml:space="preserve"> воздуха</w:t>
      </w:r>
    </w:p>
    <w:p w:rsidR="00E04462" w:rsidRPr="00E04462" w:rsidRDefault="00E937DE" w:rsidP="00E0446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3</w:t>
      </w:r>
      <w:r w:rsidR="00E04462" w:rsidRPr="00E04462">
        <w:rPr>
          <w:rFonts w:ascii="Times New Roman" w:eastAsia="Times New Roman" w:hAnsi="Times New Roman" w:cs="Times New Roman"/>
          <w:sz w:val="24"/>
          <w:szCs w:val="24"/>
        </w:rPr>
        <w:t>.</w:t>
      </w:r>
      <w:r w:rsidR="00E04462" w:rsidRPr="00E04462">
        <w:rPr>
          <w:rFonts w:ascii="Times New Roman" w:hAnsi="Times New Roman" w:cs="Times New Roman"/>
          <w:sz w:val="24"/>
          <w:szCs w:val="24"/>
        </w:rPr>
        <w:t xml:space="preserve"> Обору</w:t>
      </w:r>
      <w:r w:rsidR="003F2A86">
        <w:rPr>
          <w:rFonts w:ascii="Times New Roman" w:hAnsi="Times New Roman" w:cs="Times New Roman"/>
          <w:sz w:val="24"/>
          <w:szCs w:val="24"/>
        </w:rPr>
        <w:t xml:space="preserve">дование для стерилизации </w:t>
      </w:r>
      <w:r w:rsidR="00E04462" w:rsidRPr="00E04462">
        <w:rPr>
          <w:rFonts w:ascii="Times New Roman" w:hAnsi="Times New Roman" w:cs="Times New Roman"/>
          <w:sz w:val="24"/>
          <w:szCs w:val="24"/>
        </w:rPr>
        <w:t xml:space="preserve"> и </w:t>
      </w:r>
      <w:r w:rsidR="004B29F6" w:rsidRPr="004B29F6">
        <w:rPr>
          <w:rFonts w:ascii="Times New Roman" w:hAnsi="Times New Roman" w:cs="Times New Roman"/>
          <w:sz w:val="24"/>
          <w:szCs w:val="24"/>
        </w:rPr>
        <w:t>приготовления</w:t>
      </w:r>
      <w:r w:rsidR="004B29F6">
        <w:rPr>
          <w:rFonts w:ascii="Times New Roman" w:hAnsi="Times New Roman" w:cs="Times New Roman"/>
          <w:b/>
          <w:sz w:val="24"/>
          <w:szCs w:val="24"/>
        </w:rPr>
        <w:t xml:space="preserve"> </w:t>
      </w:r>
      <w:r w:rsidR="00E04462" w:rsidRPr="00E04462">
        <w:rPr>
          <w:rFonts w:ascii="Times New Roman" w:hAnsi="Times New Roman" w:cs="Times New Roman"/>
          <w:sz w:val="24"/>
          <w:szCs w:val="24"/>
        </w:rPr>
        <w:t>питательных сред в  биотехнологическом производстве</w:t>
      </w:r>
    </w:p>
    <w:p w:rsidR="00E04462" w:rsidRPr="004453AC" w:rsidRDefault="00E04462" w:rsidP="004453AC">
      <w:pPr>
        <w:spacing w:after="0" w:line="240" w:lineRule="auto"/>
        <w:jc w:val="both"/>
        <w:rPr>
          <w:rFonts w:ascii="Times New Roman" w:eastAsia="Times New Roman" w:hAnsi="Times New Roman" w:cs="Times New Roman"/>
          <w:sz w:val="24"/>
          <w:szCs w:val="24"/>
        </w:rPr>
      </w:pPr>
    </w:p>
    <w:p w:rsidR="00E937DE" w:rsidRPr="00E937DE" w:rsidRDefault="00E937DE" w:rsidP="00E937DE">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sz w:val="24"/>
          <w:szCs w:val="24"/>
        </w:rPr>
        <w:t xml:space="preserve">          </w:t>
      </w:r>
      <w:r w:rsidRPr="00E937DE">
        <w:rPr>
          <w:rFonts w:ascii="Times New Roman" w:eastAsia="Times New Roman" w:hAnsi="Times New Roman" w:cs="Times New Roman"/>
          <w:b/>
          <w:sz w:val="24"/>
          <w:szCs w:val="24"/>
        </w:rPr>
        <w:t>1.</w:t>
      </w:r>
      <w:r w:rsidRPr="00E937DE">
        <w:rPr>
          <w:rFonts w:ascii="Times New Roman" w:hAnsi="Times New Roman" w:cs="Times New Roman"/>
          <w:b/>
          <w:sz w:val="24"/>
          <w:szCs w:val="24"/>
        </w:rPr>
        <w:t xml:space="preserve"> Значение стерилизации в биотехнологии</w:t>
      </w:r>
    </w:p>
    <w:p w:rsidR="00E937DE" w:rsidRPr="00E937DE" w:rsidRDefault="00E937DE" w:rsidP="00E04462">
      <w:pPr>
        <w:spacing w:after="0" w:line="240" w:lineRule="auto"/>
        <w:ind w:firstLine="567"/>
        <w:jc w:val="both"/>
        <w:rPr>
          <w:rFonts w:ascii="Times New Roman" w:hAnsi="Times New Roman" w:cs="Times New Roman"/>
          <w:spacing w:val="2"/>
          <w:sz w:val="24"/>
          <w:szCs w:val="24"/>
        </w:rPr>
      </w:pPr>
      <w:r w:rsidRPr="00E937DE">
        <w:rPr>
          <w:rFonts w:ascii="Times New Roman" w:hAnsi="Times New Roman" w:cs="Times New Roman"/>
          <w:spacing w:val="2"/>
          <w:sz w:val="24"/>
          <w:szCs w:val="24"/>
        </w:rPr>
        <w:t xml:space="preserve">Стерилизация (от лат. sterilis - бесплодный) - полное освобождение различных веществ, предметов от живых микроорганизмов. Среди физических факторов, влияющих на рост и размножение микроорганизмов, наибольшее значение имеет температура. Простейшим способом стерилизации является обжигание металлических и стеклянных предметов в пламени горелки. Стерилизация сухим жаром производится в сушильных шкафах при 160-165 °С в течение двух часов. Таким методом стерилизуют лабораторную посуду, металлические предметы, некоторые порошкообразные, не портящиеся при нагревании вещества. Стерилизация водяным паром под давлением производят в автоклавах. Насыщенный пар под давлением убивает микроорганизмы и споры быстрее, чем перегретый пар. Сухой воздух (жар) убивает микроорганизмы при более высокой температуре, чем водяной пар. Гибель клеток бактерий, грибов, дрожжей и вирусных частиц при стерилизации высокой температурой происходит либо в результате сгорания клеток, либо в результате коагуляции белковых структур микроорганизмов. Основным недостатком термической стерилизации, несмотря на ее широкое практическое использование, следует считать неизбежные потери питательных свойств среды, поскольку при температурах, необходимых для стерилизации (120-150 °С), большинство субстратов, особенно углеводы, оказываются термически нестабильными. Осмотическое давление отрицательно влияет на биохимическую активность микроорганизмов. Повышение концентрации солей задерживает развитие многих бактерий, однако есть виды, способные развиваться в присутствии концентрированных растворов солей, такие бактерии называют осмофильными (галофильными). Осмотическое давление в клетке регулирует цитоплазматическая мембрана. При высоком осмотическом давлении окружающей среды происходит плазмолиз. Плазмолиз явление обратимое, и если понизить осмотическое давление окружающего микроорганизмы раствора, вода поступает внутрь клетки и возникает явление, противоположное плазмолизу. Ультрафиолетовая компонента солнечного света является главной причиной гибели микробов в наружном воздухе. Смертность микроорганизмов на открытом воздухе достигает 90-99 %, но зависит от вида микроорганизма и может варьировать от нескольких секунд до пары минут. Споры и некоторые виды бактерий окружающей среды имеют стойкость к воздействию солнечного света и могут переносить длительное облучение светом без особого вреда своему организму. Энергия ультрафиолетовой компоненты солнечного света вызывает повреждения микроорганизмов на клеточном и генетическом уровнях, тот же самый ущерб наносится людям, но он ограничен кожей и глазами. Искусственные источники ультрафиолетового излучения (УФИ) используют гораздо более сконцентрированные уровни излучения, нежели те, что представлены в обычном солнечном свете. Ультрафиолетовые лучи распространяются по прямой и действуют преимущественно на нуклеиновые кислоты, оказывая на микроорганизмы как летальное, так и мутагенное воздействие. Бактерицидными свойствами обладают только те лучи, которые адсорбируются протоплазмой микроклетки. Биофизическое действие УФИ на генетический или функциональный аппарат бактерий выглядит следующим образом: излучение вызывает деструктивно-модифицирующее повреждение ДНК, нарушает клеточное дыхание и синтез ДНК, что приводит к прекращению размножения и лизису микробных клеток. В нарушении синтеза ДНК основным является окисление сульфгидрильных групп, что вызывает инактивацию нуклеотидазы и гибель микробной клетки в первом или последующих поколениях. Сила проникновения ультрафиолетовых лучей невелика. Тонкий слой стекла достаточен для того, чтобы не пропустить их. Действие лучей ограничивается поверхностью облучаемого </w:t>
      </w:r>
      <w:r w:rsidRPr="00E937DE">
        <w:rPr>
          <w:rFonts w:ascii="Times New Roman" w:hAnsi="Times New Roman" w:cs="Times New Roman"/>
          <w:spacing w:val="2"/>
          <w:sz w:val="24"/>
          <w:szCs w:val="24"/>
        </w:rPr>
        <w:lastRenderedPageBreak/>
        <w:t xml:space="preserve">предмета, его чистота имеет большое значение. УФИ высокоактивно, если микроорганизмы и частицы пыли расположены в один слой, при многослойном расположении верхние защищают нижележащие. Защитная оболочка вокруг бактериальной клетки препятствует достижению антимикробного действия. В любой живой клетке существуют биохимические механизмы, способные полностью или частично восстанавливать исходную структуру поврежденной молекулы ДНК. Благодаря радиационному мутагенезу, уцелевшие микроорганизмы способны образовывать новые колонии с меньшей восприимчивостью к облучению. Вероятностный характер стерилизации УФИ изучен в достаточной степени, существуют различные уравнения, характеризующие процесс отмирания бактерий. Эффективность биоцидного действия УФИ зависит от длины волны, интенсивности облучения, времени воздействия, видовой принадлежности обрабатываемых микроорганизмов, расстояния от источника, а также от состояния воздушной среды помещения: температуры; влажности; уровня запыленности; скорости потоков воздуха. Метод заслуженно считается эффективным для обеззараживания поверхностей, при этом доказаны микробиологическое и экономическое преимущество УФИ или его эквивалентная эффективность химическим методам. При использовании ультрафиолетовых облучателей лимитирующим фактором является предельно допустимая доза облучения людей, а не доза, требуемая для уничтожения микроорганизмов в воздухе помещения. Влияние ультразвуковых волн. Ультразвуком (УЗ) называются механические колебания с частотой, превышающей 18 кГц (18 000 колебаний в секунду). УЗ получают с помощью высокочастотного генератора, который превращает частоту электросети в электрический ток высокой частоты. Колебания электрического тока высокой частоты посредством пьезоэлектрического преобразователя превращаются в механические колебания, которые передаются в резервуар с жидкостью. При частоте колебания 1 ,0-1,3 мГц в течение 10 мин оказывает бактерицидный эффект на клетки микроорганизмов. Ультразвук способствует разрыву клеточных стенок и мембран, повреждению флагеллина у подвижных форм микроорганизмов. Влияние ультразвука основано на механическом разрушении микроорганизмов в результате возникновения высокого давления внутри клетки. Это позволяет использовать его в качестве стерилизующего агента, а также применять для инактивации и дезинтеграции вирусов с целью получения антигенов и вирусных вакцин. Стерилизация инфракрасными лучами. Инфракрасные, или тепловые, лучи составляют часть спектра световой радиации, простирающуюся от красного конца видимого спектра в область длинных волн. Источником инфракрасных лучей являются любые нагретые тела. Практически для этой цели могут быть использованы специальные зеркальные тепловые лампы накаливания, выпускаемые отечественной промышленностью. Особенность передачи лучистой энергии заключается в том, что промежуточный слой воздуха между термоизлучателем и облучаемым материалом не нагревается и потери тепла в окружающую среду невелики. Различные типы бактерий в разной степени стойки к ультрафиолетовым излучениям. Так, особостойкими являются споры, многие из которых не теряют своих вегетативных свойств. Высокая влажность воздуха повышает сопротивляемость бактерий, а в тонком слое воды на стерилизацию требуется примерно в десять раз больше энергии по сравнению с той, которая нужна для гибели тех же микроорганизмов в воздухе. С увеличением толщины слоя воды бактерицидные свойства ультрафиолетовых лучей приближаются к нулю. Стерилизация озоном. Механизм инактивации воздушной микрофлоры озоном очень похож на действие озона в воде. Сначала озон воздействует на оболочку микроорганизмов путем реакции с двойными связями липоидов. Затем, благодаря способности разрушать дегидрогеназы клетки, озон воздействует на ее дыхание. В результате нарушения проницаемости оболочки и изменения растворимости белков клетка лизируется. Обнаружено проникновение озона внутрь микробной клетки, вступление его в реакцию с веществами цитоплазмы и превращение замкнутого плазмида ДНК в открытую ДНК, что снижает пролиферацию бактерий. Противовирусное действие озона связывается с разрушением вирусных частиц, инактивацией обратной транскриптазы и влиянием на способность вируса связываться с клеточными рецепторами. Капсулированные вирусы более чувствительны к действию озона. Это объясняется тем, что капсула содержит много липидов, которые легко взаимодействуют с озоном. Наблюдается известное различие между разными видами микроорганизмов по их сопротивляемости действию озона. Довольно быстро погибают возбудители ангины, дифтерии, различные плесени. Как правило, наиболее устойчивы микробы, покрытые оболочкой, как например туберкулезная палочка и микробные споры. Эффективность стерилизующего действия озона зависит от его концентрации, </w:t>
      </w:r>
      <w:r w:rsidRPr="00E937DE">
        <w:rPr>
          <w:rFonts w:ascii="Times New Roman" w:hAnsi="Times New Roman" w:cs="Times New Roman"/>
          <w:spacing w:val="2"/>
          <w:sz w:val="24"/>
          <w:szCs w:val="24"/>
        </w:rPr>
        <w:lastRenderedPageBreak/>
        <w:t>экспозиции, температуры, влажности, вида микроорганизма, pH и исходной обсемененности обеззараживаемого воздуха.</w:t>
      </w:r>
    </w:p>
    <w:p w:rsidR="00E937DE" w:rsidRDefault="00E937DE" w:rsidP="00E04462">
      <w:pPr>
        <w:spacing w:after="0" w:line="240" w:lineRule="auto"/>
        <w:ind w:firstLine="567"/>
        <w:jc w:val="both"/>
        <w:rPr>
          <w:rFonts w:ascii="Times New Roman" w:hAnsi="Times New Roman" w:cs="Times New Roman"/>
          <w:spacing w:val="2"/>
          <w:sz w:val="24"/>
          <w:szCs w:val="24"/>
        </w:rPr>
      </w:pPr>
      <w:r w:rsidRPr="00E937DE">
        <w:rPr>
          <w:rFonts w:ascii="Times New Roman" w:hAnsi="Times New Roman" w:cs="Times New Roman"/>
          <w:spacing w:val="2"/>
          <w:sz w:val="24"/>
          <w:szCs w:val="24"/>
        </w:rPr>
        <w:t xml:space="preserve">Озон в низких концентрациях (около 0,2 мг/м3) не очень эффективен для уничтожения бактерий, так как они восстанавливаются спустя некоторое время после обработки. В этих случаях озон оказывает лишь поверхностное действие (контактируя с внешней оболочкой клетки) и незначительно проникает вглубь. Для полной инактивации микрофлоры помещения необходима высокая концентрация озона и длительное время для контакта с микроорганизмами. Оксиды азота усиливают бактерицидные свойства озона, которые в значительной степени зависят от влажности воздуха. При относительной влажности воздуха ниже 45 % озон почти не оказывает бактерицидного действия, а оптимум его активности лежит между 60-80 % влажности. В профессиональных целях для стерилизации воздуха помещения в присутствии людей генератор озона служить не может, поскольку концентрация озона в несколько раз превышает ПДК для человека. Высокая концентрация выделяющегося озона приводит к деструкции. Таким образом, озонирование высокоэффективно для стерилизации поверхностей и воздушной среды помещения. Невозможность использования метода в присутствии людей и необходимость проводить обеззараживание в герметичном помещении серьезно ограничивает сферу его профессионального применения. Воздействие химического агента. По химическому составу противомикробные антисептические вещества можно разделить на несколько групп. Например, галогены - препараты йода и хлора, они нарушают ферментативные структуры бактериальной клетки, угнетают гидролитическую и дегидрогеназную активность бактерий, инактивируют такие ферменты, как амилазы и протеазы. Перекись водорода, перманганат калия, как и галогены, обладают окислительным действием. Кислоты и их соли, щелочи, спирты и альдегиды повреждают поверхностные структуры бактериальной клетки, клеточную стенку и мембраны, нарушая их избирательную проницаемость и другие функции. Соединения тяжелых металлов обладают антиферментным механизмом действия на бактериальную клетку, при этом изменяется структура дыхательных ферментов, и разобщаются процессы окисления и фосфорилирования в митохондриях.  Красители обладают денатурирующим эффектом. К антисептическим химическим веществам относятся группы производных 8-оксихинолина и нитрофурана, которые также нарушают биосинтетические и ферментативные процессы в бактериальной клетке. К наиболее распространенным дезинфицирующим средствам относятся хлорсодержащие, фенольные, перекисные и аммониевые соединения. Стерилизация твёрдых предметов, портящихся при нагревании (некоторые пластмассы, электронная аппаратура и др.), может быть осуществлена обработкой газами (например, окисью этилена в смеси с СО2 или бромистым метилом), спиртом, растворами сулемы. </w:t>
      </w:r>
    </w:p>
    <w:p w:rsidR="00E937DE" w:rsidRPr="00E937DE" w:rsidRDefault="00E937DE" w:rsidP="00E04462">
      <w:pPr>
        <w:spacing w:after="0" w:line="240" w:lineRule="auto"/>
        <w:ind w:firstLine="567"/>
        <w:jc w:val="both"/>
        <w:rPr>
          <w:rFonts w:ascii="Times New Roman" w:hAnsi="Times New Roman" w:cs="Times New Roman"/>
          <w:spacing w:val="2"/>
          <w:sz w:val="20"/>
          <w:szCs w:val="20"/>
        </w:rPr>
      </w:pPr>
      <w:r w:rsidRPr="00E937DE">
        <w:rPr>
          <w:rFonts w:ascii="Times New Roman" w:hAnsi="Times New Roman" w:cs="Times New Roman"/>
          <w:spacing w:val="2"/>
          <w:sz w:val="24"/>
          <w:szCs w:val="24"/>
        </w:rPr>
        <w:t xml:space="preserve">Стерилизация растворов проводится также путем их пропускания через мелкопористые материалы, которые адсорбируют клетки микроорганизмов: каолин, асбест, фарфор и др. Широкое применение нашли мембранные фильтры их изготавливают из специально обработанной нитроцеллюлозы. Бактерии задерживаются пористыми перегородками не потому, что диаметр капиллярных ходов фильтра меньше, чем поперечник бактерий, а вследствие молекулярного притяжения и прилипания взвешенных тел к внутренним стенкам пор. В принципе метод стерилизующей фильтрации является идеальным средством стерилизации лабильных, в том числе термически неустойчивых жидких и газовых сред, поскольку он может быть проведен при низкой температуре и требует лишь градиента давления по разные стороны мембраны. Промышленная очистка и стерилизация воздуха. Как известно, в воздухе содержится взвешенных частиц до 109, в том числе микроорганизмов 0,8-10000 - 100000 на 1 м3. Среди микроорганизмов обнаружены бактерии и их споры, актиномицеты и аспоргенные дрожжи, вирусы и др. Наименьшие размеры, за исключением вирусов, имеют бактерии, диаметр которых 0,5-2,1 мкм и длина до 26 мкм. Это требует при подготовке воздуха его стерилизации. Отечественный и зарубежный опыт показывает, что технологически и экономически оправданным является многоступенчатый способ продувания воздуха через волокнистые, зернистые или пористые материалы. Для больших расходов воздуха широко распространена технологическая схема, представленная на рис. 7.15. Воздух на аэрацию в посевные и производственные ферментеры подается с помощью комрессора. Перед сжатием воздух проходит через масляный или сухой фильтры, где осуществляется его очистка от механических примесей. Нагретый в процессе компреммирования сжатый давлением 0,3 МПа воздух охлаждается в теплообменнике. После ресивера воздух охлаждается в теплообменнике для конденсации влаги. Выходящий из ресивера воздух нагревается в кожухотрубном аппарате. Далее воздух проходит </w:t>
      </w:r>
      <w:r w:rsidRPr="00E937DE">
        <w:rPr>
          <w:rFonts w:ascii="Times New Roman" w:hAnsi="Times New Roman" w:cs="Times New Roman"/>
          <w:spacing w:val="2"/>
          <w:sz w:val="24"/>
          <w:szCs w:val="24"/>
        </w:rPr>
        <w:lastRenderedPageBreak/>
        <w:t>частичную очистку от микроорганизмов в фильтре грубой бактериальной очистки и полностью очищается от микроорганизмов в фильтре тонкой бактериальной очистки. Воздух, выходящий из ферментатора и инокулятора высушивается от влаги на фильтре, достигая расчетной допустимой концентрации микроорганизмов. </w:t>
      </w:r>
      <w:r w:rsidRPr="00E937DE">
        <w:rPr>
          <w:rFonts w:ascii="Times New Roman" w:hAnsi="Times New Roman" w:cs="Times New Roman"/>
          <w:noProof/>
          <w:spacing w:val="2"/>
          <w:sz w:val="20"/>
          <w:szCs w:val="20"/>
        </w:rPr>
        <w:drawing>
          <wp:inline distT="0" distB="0" distL="0" distR="0">
            <wp:extent cx="5715000" cy="2095500"/>
            <wp:effectExtent l="19050" t="0" r="0" b="0"/>
            <wp:docPr id="4" name="Рисунок 2" descr="C:\Users\7\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7\Desktop\2.jpg"/>
                    <pic:cNvPicPr>
                      <a:picLocks noChangeAspect="1" noChangeArrowheads="1"/>
                    </pic:cNvPicPr>
                  </pic:nvPicPr>
                  <pic:blipFill>
                    <a:blip r:embed="rId8"/>
                    <a:srcRect/>
                    <a:stretch>
                      <a:fillRect/>
                    </a:stretch>
                  </pic:blipFill>
                  <pic:spPr bwMode="auto">
                    <a:xfrm>
                      <a:off x="0" y="0"/>
                      <a:ext cx="5715000" cy="2095500"/>
                    </a:xfrm>
                    <a:prstGeom prst="rect">
                      <a:avLst/>
                    </a:prstGeom>
                    <a:noFill/>
                    <a:ln w="9525">
                      <a:noFill/>
                      <a:miter lim="800000"/>
                      <a:headEnd/>
                      <a:tailEnd/>
                    </a:ln>
                  </pic:spPr>
                </pic:pic>
              </a:graphicData>
            </a:graphic>
          </wp:inline>
        </w:drawing>
      </w:r>
    </w:p>
    <w:p w:rsidR="00E937DE" w:rsidRPr="00E937DE" w:rsidRDefault="004B29F6" w:rsidP="00E04462">
      <w:pPr>
        <w:spacing w:after="0" w:line="240" w:lineRule="auto"/>
        <w:ind w:firstLine="567"/>
        <w:jc w:val="both"/>
        <w:rPr>
          <w:rFonts w:ascii="Times New Roman" w:hAnsi="Times New Roman" w:cs="Times New Roman"/>
          <w:spacing w:val="2"/>
          <w:sz w:val="20"/>
          <w:szCs w:val="20"/>
        </w:rPr>
      </w:pPr>
      <w:r>
        <w:rPr>
          <w:rFonts w:ascii="Times New Roman" w:hAnsi="Times New Roman" w:cs="Times New Roman"/>
          <w:spacing w:val="2"/>
          <w:sz w:val="20"/>
          <w:szCs w:val="20"/>
        </w:rPr>
        <w:t>Рис. 1</w:t>
      </w:r>
      <w:r w:rsidR="00E937DE" w:rsidRPr="00E937DE">
        <w:rPr>
          <w:rFonts w:ascii="Times New Roman" w:hAnsi="Times New Roman" w:cs="Times New Roman"/>
          <w:spacing w:val="2"/>
          <w:sz w:val="20"/>
          <w:szCs w:val="20"/>
        </w:rPr>
        <w:t>. Промышленная схема очистки воздуха: 1 - фильтр; 2 - компрессор; 3 - теплообменник; 4 - влагоотделитель; 5 - ресивер; 6 - теплообменник; 7 - головной фильтр (схема Н.А. Войнова) Некоторые конструкции фильтров для биологической очистки воздуха представлены на рис. 7.16. Глубинный фильтр (рис. 7.16, а) представляет собой емкость, снабженную рубашкой с перфорированными решетками внутри. Между решетками укладывается волокнистый фильтрующий материал. В зависимости от напора сжатого воздуха плотность укладки стекловолокнистого фильтрующего материала составляет 100-500 кг/м. Фильтр с тканью Петрянова (рис. 7.16, б) представляет собой стальной цилиндр с разъемной крышкой и коническим днищем. Внутри фильтра в трубной решетке на резьбе закреплены перфорированные цилиндры, обтянутые слоями ткани через которые проходит воздух и очищается. Фильтр стерилизуется паром с примесью формалина. Необходимая степень биологической очистки воздуха достигается при использовании в качестве фильтрующего материала пористых фильтрующих материалов. Фильтр такой конструкции представлен на рис. 7.16, в. Известны эффективные металлокерамические фильтрующие элементы для очистки микробных частиц диаметром 0,3 мкм. Особенностью фильтрования с помощью этих элементов является тесная взаимосвязь между формой каналов фильтра с периодически изменяющимся диаметром сечения и скоростью движения воздушного потока в этих каналах. При движении воздуха через материал фильтра в нем возникают ультразвуковые колебания, приводящие к осаждению микроорганизмов на стенки фильтра. На основе фильтрующих металлокерамических элементов разработаны парные автоматические фильтрующие комплексы для грубой и тонкой биологической очистки воздуха. </w:t>
      </w:r>
    </w:p>
    <w:p w:rsidR="00E937DE" w:rsidRPr="00E937DE" w:rsidRDefault="00E937DE" w:rsidP="00E04462">
      <w:pPr>
        <w:spacing w:after="0" w:line="240" w:lineRule="auto"/>
        <w:ind w:firstLine="567"/>
        <w:jc w:val="both"/>
        <w:rPr>
          <w:rFonts w:ascii="Times New Roman" w:hAnsi="Times New Roman" w:cs="Times New Roman"/>
          <w:spacing w:val="2"/>
          <w:sz w:val="20"/>
          <w:szCs w:val="20"/>
        </w:rPr>
      </w:pPr>
      <w:r w:rsidRPr="00E937DE">
        <w:rPr>
          <w:rFonts w:ascii="Times New Roman" w:hAnsi="Times New Roman" w:cs="Times New Roman"/>
          <w:noProof/>
          <w:spacing w:val="2"/>
          <w:sz w:val="20"/>
          <w:szCs w:val="20"/>
        </w:rPr>
        <w:drawing>
          <wp:inline distT="0" distB="0" distL="0" distR="0">
            <wp:extent cx="4410075" cy="2102136"/>
            <wp:effectExtent l="19050" t="0" r="9525" b="0"/>
            <wp:docPr id="5" name="Рисунок 3" descr="C:\Users\7\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7\Desktop\3.jpg"/>
                    <pic:cNvPicPr>
                      <a:picLocks noChangeAspect="1" noChangeArrowheads="1"/>
                    </pic:cNvPicPr>
                  </pic:nvPicPr>
                  <pic:blipFill>
                    <a:blip r:embed="rId9"/>
                    <a:srcRect/>
                    <a:stretch>
                      <a:fillRect/>
                    </a:stretch>
                  </pic:blipFill>
                  <pic:spPr bwMode="auto">
                    <a:xfrm>
                      <a:off x="0" y="0"/>
                      <a:ext cx="4410075" cy="2102136"/>
                    </a:xfrm>
                    <a:prstGeom prst="rect">
                      <a:avLst/>
                    </a:prstGeom>
                    <a:noFill/>
                    <a:ln w="9525">
                      <a:noFill/>
                      <a:miter lim="800000"/>
                      <a:headEnd/>
                      <a:tailEnd/>
                    </a:ln>
                  </pic:spPr>
                </pic:pic>
              </a:graphicData>
            </a:graphic>
          </wp:inline>
        </w:drawing>
      </w:r>
    </w:p>
    <w:p w:rsidR="00E937DE" w:rsidRPr="00E937DE" w:rsidRDefault="00E937DE" w:rsidP="00E04462">
      <w:pPr>
        <w:spacing w:after="0" w:line="240" w:lineRule="auto"/>
        <w:ind w:firstLine="567"/>
        <w:jc w:val="both"/>
        <w:rPr>
          <w:rFonts w:ascii="Times New Roman" w:hAnsi="Times New Roman" w:cs="Times New Roman"/>
          <w:spacing w:val="2"/>
          <w:sz w:val="20"/>
          <w:szCs w:val="20"/>
        </w:rPr>
      </w:pPr>
      <w:r w:rsidRPr="00E937DE">
        <w:rPr>
          <w:rFonts w:ascii="Times New Roman" w:hAnsi="Times New Roman" w:cs="Times New Roman"/>
          <w:spacing w:val="2"/>
          <w:sz w:val="20"/>
          <w:szCs w:val="20"/>
        </w:rPr>
        <w:t>Рис</w:t>
      </w:r>
      <w:r w:rsidR="004B29F6">
        <w:rPr>
          <w:rFonts w:ascii="Times New Roman" w:hAnsi="Times New Roman" w:cs="Times New Roman"/>
          <w:spacing w:val="2"/>
          <w:sz w:val="20"/>
          <w:szCs w:val="20"/>
        </w:rPr>
        <w:t>. 2</w:t>
      </w:r>
      <w:r w:rsidRPr="00E937DE">
        <w:rPr>
          <w:rFonts w:ascii="Times New Roman" w:hAnsi="Times New Roman" w:cs="Times New Roman"/>
          <w:spacing w:val="2"/>
          <w:sz w:val="20"/>
          <w:szCs w:val="20"/>
        </w:rPr>
        <w:t>. Схемы фильтров - а: 1 - корпус; 2 - крышка; 3 - решетки со слоем фильтрующего материала; 4 - днище; 5 - вход воздуха; 6 - выход воздуха; 7 - вход острого пара; 8, 9 - выход; б: 1 - корпус; 2 - фланец; 3 - фильтрующий фторопластовый элемент; 4 - прокладка; 5, 6 - вход и выход воздуха; в: 1 - корпус: 2 - крышка; 3 - фильтр; 4, 5 - выход и вход воздуха (схемы Н.А. Войнова) Отличительной особенностью таких комплексов является гарантированная микробиологическая надежность очистки и полная автоматизация их работы.</w:t>
      </w:r>
    </w:p>
    <w:p w:rsidR="00E937DE" w:rsidRDefault="00E937DE" w:rsidP="00E04462">
      <w:pPr>
        <w:spacing w:after="0" w:line="240" w:lineRule="auto"/>
        <w:ind w:firstLine="567"/>
        <w:jc w:val="both"/>
        <w:rPr>
          <w:rFonts w:ascii="Times New Roman" w:eastAsia="Times New Roman" w:hAnsi="Times New Roman" w:cs="Times New Roman"/>
          <w:b/>
          <w:sz w:val="24"/>
          <w:szCs w:val="24"/>
        </w:rPr>
      </w:pPr>
    </w:p>
    <w:p w:rsidR="00E04462" w:rsidRPr="00E04462" w:rsidRDefault="00E937DE" w:rsidP="00E04462">
      <w:pPr>
        <w:spacing w:after="0" w:line="240"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E04462" w:rsidRPr="00E04462">
        <w:rPr>
          <w:rFonts w:ascii="Times New Roman" w:eastAsia="Times New Roman" w:hAnsi="Times New Roman" w:cs="Times New Roman"/>
          <w:b/>
          <w:sz w:val="24"/>
          <w:szCs w:val="24"/>
        </w:rPr>
        <w:t>.</w:t>
      </w:r>
      <w:r w:rsidR="00E04462" w:rsidRPr="00E04462">
        <w:rPr>
          <w:rFonts w:ascii="Times New Roman" w:hAnsi="Times New Roman" w:cs="Times New Roman"/>
          <w:b/>
          <w:sz w:val="24"/>
          <w:szCs w:val="24"/>
        </w:rPr>
        <w:t xml:space="preserve"> Оборудование для очистки, стерилизации, дезинфекции  воздуха</w:t>
      </w:r>
    </w:p>
    <w:p w:rsidR="004453AC" w:rsidRPr="004453AC" w:rsidRDefault="004453AC" w:rsidP="004453AC">
      <w:pPr>
        <w:spacing w:after="0" w:line="240" w:lineRule="auto"/>
        <w:ind w:firstLine="567"/>
        <w:jc w:val="both"/>
        <w:rPr>
          <w:rFonts w:ascii="Times New Roman" w:eastAsia="Times New Roman" w:hAnsi="Times New Roman" w:cs="Times New Roman"/>
          <w:sz w:val="24"/>
          <w:szCs w:val="24"/>
        </w:rPr>
      </w:pPr>
      <w:r w:rsidRPr="004453AC">
        <w:rPr>
          <w:rFonts w:ascii="Times New Roman" w:eastAsia="Times New Roman" w:hAnsi="Times New Roman" w:cs="Times New Roman"/>
          <w:sz w:val="24"/>
          <w:szCs w:val="24"/>
        </w:rPr>
        <w:t>Лабораторные исследования могут быть точными лишь в том случае, если в процесс не вмешиваются пыль, микробы, бактерии. Для удаления этих вредных агентов с поверхности лабораторной мебели, инструментов и посуды используют несколько видов аппаратуры для стерилизации и дезинфекции.</w:t>
      </w:r>
    </w:p>
    <w:p w:rsidR="00E04462" w:rsidRDefault="004453AC" w:rsidP="004453AC">
      <w:pPr>
        <w:spacing w:after="0" w:line="240" w:lineRule="auto"/>
        <w:ind w:firstLine="567"/>
        <w:jc w:val="both"/>
        <w:rPr>
          <w:rFonts w:ascii="Times New Roman" w:eastAsia="Times New Roman" w:hAnsi="Times New Roman" w:cs="Times New Roman"/>
          <w:sz w:val="24"/>
          <w:szCs w:val="24"/>
        </w:rPr>
      </w:pPr>
      <w:r w:rsidRPr="004453AC">
        <w:rPr>
          <w:rFonts w:ascii="Times New Roman" w:eastAsia="Times New Roman" w:hAnsi="Times New Roman" w:cs="Times New Roman"/>
          <w:sz w:val="24"/>
          <w:szCs w:val="24"/>
        </w:rPr>
        <w:lastRenderedPageBreak/>
        <w:t xml:space="preserve">Самый распространённый базовый вид обработки лабораторного инвентаря из металла, стекла, пластмассы – </w:t>
      </w:r>
      <w:r w:rsidRPr="004453AC">
        <w:rPr>
          <w:rFonts w:ascii="Times New Roman" w:eastAsia="Times New Roman" w:hAnsi="Times New Roman" w:cs="Times New Roman"/>
          <w:i/>
          <w:sz w:val="24"/>
          <w:szCs w:val="24"/>
        </w:rPr>
        <w:t>в ультразвуковой мойке</w:t>
      </w:r>
      <w:r w:rsidRPr="004453AC">
        <w:rPr>
          <w:rFonts w:ascii="Times New Roman" w:eastAsia="Times New Roman" w:hAnsi="Times New Roman" w:cs="Times New Roman"/>
          <w:sz w:val="24"/>
          <w:szCs w:val="24"/>
        </w:rPr>
        <w:t xml:space="preserve">, где исчезают загрязнения, остатки биологических жидкостей, реактивов, скопившиеся на поверхности. </w:t>
      </w:r>
    </w:p>
    <w:p w:rsidR="004453AC" w:rsidRPr="004453AC" w:rsidRDefault="00E04462" w:rsidP="004453AC">
      <w:pPr>
        <w:spacing w:after="0" w:line="240" w:lineRule="auto"/>
        <w:ind w:firstLine="567"/>
        <w:jc w:val="both"/>
        <w:rPr>
          <w:rFonts w:ascii="Times New Roman" w:eastAsia="Times New Roman" w:hAnsi="Times New Roman" w:cs="Times New Roman"/>
          <w:sz w:val="24"/>
          <w:szCs w:val="24"/>
        </w:rPr>
      </w:pPr>
      <w:r w:rsidRPr="00E04462">
        <w:rPr>
          <w:rFonts w:ascii="Times New Roman" w:eastAsia="Times New Roman" w:hAnsi="Times New Roman" w:cs="Times New Roman"/>
          <w:sz w:val="24"/>
          <w:szCs w:val="24"/>
        </w:rPr>
        <w:t xml:space="preserve"> </w:t>
      </w:r>
      <w:r w:rsidR="004453AC" w:rsidRPr="004453AC">
        <w:rPr>
          <w:rFonts w:ascii="Times New Roman" w:eastAsia="Times New Roman" w:hAnsi="Times New Roman" w:cs="Times New Roman"/>
          <w:sz w:val="24"/>
          <w:szCs w:val="24"/>
        </w:rPr>
        <w:t>Ультразвук легко проникает внутрь изделий сложной конфигурации, может быть применён для мытья пробирок и изогнутых стеклянных трубок. Здесь не удаляются полностью все микробы, грибы, споры простейших, но изделие освобождается от значительной части загрязнений, которые в дальнейшем не мешают процессам глубокой дезинфекции и стерилизации воздушным, паровым или плазменным способом.</w:t>
      </w:r>
    </w:p>
    <w:p w:rsidR="004453AC" w:rsidRPr="004453AC" w:rsidRDefault="004453AC" w:rsidP="004453AC">
      <w:pPr>
        <w:spacing w:after="0" w:line="240" w:lineRule="auto"/>
        <w:ind w:firstLine="567"/>
        <w:jc w:val="both"/>
        <w:rPr>
          <w:rFonts w:ascii="Times New Roman" w:eastAsia="Times New Roman" w:hAnsi="Times New Roman" w:cs="Times New Roman"/>
          <w:sz w:val="24"/>
          <w:szCs w:val="24"/>
        </w:rPr>
      </w:pPr>
      <w:r w:rsidRPr="004453AC">
        <w:rPr>
          <w:rFonts w:ascii="Times New Roman" w:eastAsia="Times New Roman" w:hAnsi="Times New Roman" w:cs="Times New Roman"/>
          <w:sz w:val="24"/>
          <w:szCs w:val="24"/>
        </w:rPr>
        <w:t>Ещё один вариант оборудования для обработки небольших предметов – дезинфекционный кипятильник. Это простое, экономичное в обслуживании устройство, заполняемое водой, нагревание которой до 100° С ведёт к полному обеззараживанию помещённых внутрь изделий.</w:t>
      </w:r>
    </w:p>
    <w:p w:rsidR="004453AC" w:rsidRPr="004453AC" w:rsidRDefault="004453AC" w:rsidP="004453AC">
      <w:pPr>
        <w:spacing w:after="0" w:line="240" w:lineRule="auto"/>
        <w:ind w:firstLine="567"/>
        <w:jc w:val="both"/>
        <w:rPr>
          <w:rFonts w:ascii="Times New Roman" w:eastAsia="Times New Roman" w:hAnsi="Times New Roman" w:cs="Times New Roman"/>
          <w:sz w:val="24"/>
          <w:szCs w:val="24"/>
        </w:rPr>
      </w:pPr>
      <w:r w:rsidRPr="004453AC">
        <w:rPr>
          <w:rFonts w:ascii="Times New Roman" w:eastAsia="Times New Roman" w:hAnsi="Times New Roman" w:cs="Times New Roman"/>
          <w:sz w:val="24"/>
          <w:szCs w:val="24"/>
        </w:rPr>
        <w:t>В суховоздушном шкафу с автоматической циркуляцией разогретого воздуха происходит быстрое удаление микроорганизмов с поверхности посуды из термостойких видов стекла и металла.</w:t>
      </w:r>
    </w:p>
    <w:p w:rsidR="004453AC" w:rsidRPr="004453AC" w:rsidRDefault="004453AC" w:rsidP="004453AC">
      <w:pPr>
        <w:spacing w:after="0" w:line="240" w:lineRule="auto"/>
        <w:ind w:firstLine="567"/>
        <w:jc w:val="both"/>
        <w:rPr>
          <w:rFonts w:ascii="Times New Roman" w:eastAsia="Times New Roman" w:hAnsi="Times New Roman" w:cs="Times New Roman"/>
          <w:sz w:val="24"/>
          <w:szCs w:val="24"/>
        </w:rPr>
      </w:pPr>
      <w:r w:rsidRPr="004453AC">
        <w:rPr>
          <w:rFonts w:ascii="Times New Roman" w:eastAsia="Times New Roman" w:hAnsi="Times New Roman" w:cs="Times New Roman"/>
          <w:sz w:val="24"/>
          <w:szCs w:val="24"/>
        </w:rPr>
        <w:t>Обработанные предметы хранят изолированно от воздуха помещения – в боксах и камерах для стерильных инструментов, из которых перед каждым новым исследованием персонал достаёт готовый к применению инструмент.</w:t>
      </w:r>
    </w:p>
    <w:p w:rsidR="004453AC" w:rsidRPr="004453AC" w:rsidRDefault="004453AC" w:rsidP="004453AC">
      <w:pPr>
        <w:spacing w:after="0" w:line="240" w:lineRule="auto"/>
        <w:ind w:firstLine="567"/>
        <w:jc w:val="both"/>
        <w:rPr>
          <w:rFonts w:ascii="Times New Roman" w:eastAsia="Times New Roman" w:hAnsi="Times New Roman" w:cs="Times New Roman"/>
          <w:sz w:val="24"/>
          <w:szCs w:val="24"/>
        </w:rPr>
      </w:pPr>
      <w:r w:rsidRPr="004453AC">
        <w:rPr>
          <w:rFonts w:ascii="Times New Roman" w:eastAsia="Times New Roman" w:hAnsi="Times New Roman" w:cs="Times New Roman"/>
          <w:sz w:val="24"/>
          <w:szCs w:val="24"/>
        </w:rPr>
        <w:t>По степени загрязнённости воздуха лабораторные помещения иногда даже превосходят медицинские кабинеты, и исправить неблагоприятную ситуацию помогают устройства для тотальной санации внутреннего пространства.</w:t>
      </w:r>
    </w:p>
    <w:p w:rsidR="004453AC" w:rsidRPr="004453AC" w:rsidRDefault="004453AC" w:rsidP="004453AC">
      <w:pPr>
        <w:spacing w:after="0" w:line="240" w:lineRule="auto"/>
        <w:ind w:firstLine="567"/>
        <w:jc w:val="both"/>
        <w:rPr>
          <w:rFonts w:ascii="Times New Roman" w:eastAsia="Times New Roman" w:hAnsi="Times New Roman" w:cs="Times New Roman"/>
          <w:sz w:val="24"/>
          <w:szCs w:val="24"/>
        </w:rPr>
      </w:pPr>
      <w:r w:rsidRPr="004453AC">
        <w:rPr>
          <w:rFonts w:ascii="Times New Roman" w:eastAsia="Times New Roman" w:hAnsi="Times New Roman" w:cs="Times New Roman"/>
          <w:sz w:val="24"/>
          <w:szCs w:val="24"/>
        </w:rPr>
        <w:t>Бактерицидные лампы</w:t>
      </w:r>
      <w:r w:rsidRPr="004453AC">
        <w:rPr>
          <w:rFonts w:ascii="Times New Roman" w:eastAsia="Times New Roman" w:hAnsi="Times New Roman" w:cs="Times New Roman"/>
          <w:b/>
          <w:bCs/>
          <w:sz w:val="24"/>
          <w:szCs w:val="24"/>
        </w:rPr>
        <w:t>, </w:t>
      </w:r>
      <w:r w:rsidRPr="004453AC">
        <w:rPr>
          <w:rFonts w:ascii="Times New Roman" w:eastAsia="Times New Roman" w:hAnsi="Times New Roman" w:cs="Times New Roman"/>
          <w:sz w:val="24"/>
          <w:szCs w:val="24"/>
        </w:rPr>
        <w:t>которые представляют собой  газоразрядные устройства мощности 15-30 ВТ и длины волны 253,7 нм, воздействуют ультрафиолетовым излучением, проникающим во все зоны помещения, где происходит быстрая гибель болезнетворных организмов, в том числе вирусов, а заодно плесени, дрожжей, простейших.</w:t>
      </w:r>
    </w:p>
    <w:p w:rsidR="004453AC" w:rsidRDefault="004453AC" w:rsidP="004453AC">
      <w:pPr>
        <w:spacing w:after="0" w:line="240" w:lineRule="auto"/>
        <w:ind w:firstLine="567"/>
        <w:jc w:val="both"/>
        <w:rPr>
          <w:rFonts w:ascii="Times New Roman" w:eastAsia="Times New Roman" w:hAnsi="Times New Roman" w:cs="Times New Roman"/>
          <w:sz w:val="24"/>
          <w:szCs w:val="24"/>
        </w:rPr>
      </w:pPr>
      <w:r w:rsidRPr="004453AC">
        <w:rPr>
          <w:rFonts w:ascii="Times New Roman" w:eastAsia="Times New Roman" w:hAnsi="Times New Roman" w:cs="Times New Roman"/>
          <w:sz w:val="24"/>
          <w:szCs w:val="24"/>
        </w:rPr>
        <w:t>Лампы люминесцентные, генерирующие ультрафиолетовые лучи, используемые для подсветки рабочих мест и дезинфекции помещений, также часто встречаются в оснащении лабораторных помещений.  </w:t>
      </w:r>
    </w:p>
    <w:p w:rsidR="004453AC" w:rsidRPr="004453AC" w:rsidRDefault="00E04462" w:rsidP="004453AC">
      <w:pPr>
        <w:spacing w:after="0" w:line="240" w:lineRule="auto"/>
        <w:ind w:firstLine="567"/>
        <w:jc w:val="both"/>
        <w:rPr>
          <w:rFonts w:ascii="Times New Roman" w:eastAsia="Times New Roman" w:hAnsi="Times New Roman" w:cs="Times New Roman"/>
          <w:sz w:val="24"/>
          <w:szCs w:val="24"/>
        </w:rPr>
      </w:pPr>
      <w:r w:rsidRPr="00E04462">
        <w:rPr>
          <w:rFonts w:ascii="Times New Roman" w:eastAsia="Times New Roman" w:hAnsi="Times New Roman" w:cs="Times New Roman"/>
          <w:noProof/>
          <w:sz w:val="24"/>
          <w:szCs w:val="24"/>
        </w:rPr>
        <w:drawing>
          <wp:anchor distT="0" distB="0" distL="114300" distR="114300" simplePos="0" relativeHeight="251660288" behindDoc="0" locked="0" layoutInCell="1" allowOverlap="1">
            <wp:simplePos x="0" y="0"/>
            <wp:positionH relativeFrom="margin">
              <wp:align>left</wp:align>
            </wp:positionH>
            <wp:positionV relativeFrom="margin">
              <wp:align>center</wp:align>
            </wp:positionV>
            <wp:extent cx="2657475" cy="2857500"/>
            <wp:effectExtent l="19050" t="0" r="9525" b="0"/>
            <wp:wrapSquare wrapText="bothSides"/>
            <wp:docPr id="3" name="Рисунок 1" descr="C:\Users\7\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Desktop\1.jpg"/>
                    <pic:cNvPicPr>
                      <a:picLocks noChangeAspect="1" noChangeArrowheads="1"/>
                    </pic:cNvPicPr>
                  </pic:nvPicPr>
                  <pic:blipFill>
                    <a:blip r:embed="rId10"/>
                    <a:srcRect/>
                    <a:stretch>
                      <a:fillRect/>
                    </a:stretch>
                  </pic:blipFill>
                  <pic:spPr bwMode="auto">
                    <a:xfrm>
                      <a:off x="0" y="0"/>
                      <a:ext cx="2657475" cy="2857500"/>
                    </a:xfrm>
                    <a:prstGeom prst="rect">
                      <a:avLst/>
                    </a:prstGeom>
                    <a:noFill/>
                    <a:ln w="9525">
                      <a:noFill/>
                      <a:miter lim="800000"/>
                      <a:headEnd/>
                      <a:tailEnd/>
                    </a:ln>
                  </pic:spPr>
                </pic:pic>
              </a:graphicData>
            </a:graphic>
          </wp:anchor>
        </w:drawing>
      </w:r>
      <w:r w:rsidRPr="00E04462">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simplePos x="742950" y="7315200"/>
            <wp:positionH relativeFrom="margin">
              <wp:align>left</wp:align>
            </wp:positionH>
            <wp:positionV relativeFrom="margin">
              <wp:align>center</wp:align>
            </wp:positionV>
            <wp:extent cx="2657475" cy="2857500"/>
            <wp:effectExtent l="19050" t="0" r="9525" b="0"/>
            <wp:wrapSquare wrapText="bothSides"/>
            <wp:docPr id="2" name="Рисунок 1" descr="C:\Users\7\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Desktop\1.jpg"/>
                    <pic:cNvPicPr>
                      <a:picLocks noChangeAspect="1" noChangeArrowheads="1"/>
                    </pic:cNvPicPr>
                  </pic:nvPicPr>
                  <pic:blipFill>
                    <a:blip r:embed="rId10"/>
                    <a:srcRect/>
                    <a:stretch>
                      <a:fillRect/>
                    </a:stretch>
                  </pic:blipFill>
                  <pic:spPr bwMode="auto">
                    <a:xfrm>
                      <a:off x="0" y="0"/>
                      <a:ext cx="2657475" cy="2857500"/>
                    </a:xfrm>
                    <a:prstGeom prst="rect">
                      <a:avLst/>
                    </a:prstGeom>
                    <a:noFill/>
                    <a:ln w="9525">
                      <a:noFill/>
                      <a:miter lim="800000"/>
                      <a:headEnd/>
                      <a:tailEnd/>
                    </a:ln>
                  </pic:spPr>
                </pic:pic>
              </a:graphicData>
            </a:graphic>
          </wp:anchor>
        </w:drawing>
      </w:r>
      <w:r w:rsidR="004453AC" w:rsidRPr="004453AC">
        <w:rPr>
          <w:rFonts w:ascii="Times New Roman" w:eastAsia="Times New Roman" w:hAnsi="Times New Roman" w:cs="Times New Roman"/>
          <w:sz w:val="24"/>
          <w:szCs w:val="24"/>
        </w:rPr>
        <w:t>Рециркулятор</w:t>
      </w:r>
      <w:r w:rsidR="004453AC" w:rsidRPr="004453AC">
        <w:rPr>
          <w:rFonts w:ascii="Times New Roman" w:eastAsia="Times New Roman" w:hAnsi="Times New Roman" w:cs="Times New Roman"/>
          <w:b/>
          <w:bCs/>
          <w:sz w:val="24"/>
          <w:szCs w:val="24"/>
        </w:rPr>
        <w:t>, </w:t>
      </w:r>
      <w:r w:rsidR="004453AC" w:rsidRPr="004453AC">
        <w:rPr>
          <w:rFonts w:ascii="Times New Roman" w:eastAsia="Times New Roman" w:hAnsi="Times New Roman" w:cs="Times New Roman"/>
          <w:sz w:val="24"/>
          <w:szCs w:val="24"/>
        </w:rPr>
        <w:t>представляющий собой устройство для очистки воздуха ультрафиолетовым бактерицидным потоком, качественно и быстро обеззараживает внутреннюю атмосферу. Огромный плюс этого прибора – возможность неограниченного использования в присутствии людей.</w:t>
      </w:r>
    </w:p>
    <w:p w:rsidR="004453AC" w:rsidRPr="004453AC" w:rsidRDefault="004453AC" w:rsidP="004453AC">
      <w:pPr>
        <w:spacing w:after="0" w:line="240" w:lineRule="auto"/>
        <w:ind w:firstLine="567"/>
        <w:jc w:val="both"/>
        <w:rPr>
          <w:rFonts w:ascii="Times New Roman" w:eastAsia="Times New Roman" w:hAnsi="Times New Roman" w:cs="Times New Roman"/>
          <w:sz w:val="24"/>
          <w:szCs w:val="24"/>
        </w:rPr>
      </w:pPr>
      <w:r w:rsidRPr="004453AC">
        <w:rPr>
          <w:rFonts w:ascii="Times New Roman" w:eastAsia="Times New Roman" w:hAnsi="Times New Roman" w:cs="Times New Roman"/>
          <w:sz w:val="24"/>
          <w:szCs w:val="24"/>
        </w:rPr>
        <w:t>Новая альтернатива бактерицидным облучателям – портативная система обеззараживания, простое в обслуживании и экономичное оборудование, обладающее уникальными достоинствами: не повреждает оборудование, полностью обрабатывает помещение независимо от его площади и конфигурации расставленной мебели.</w:t>
      </w:r>
    </w:p>
    <w:p w:rsidR="004453AC" w:rsidRPr="004453AC" w:rsidRDefault="004453AC" w:rsidP="004453AC">
      <w:pPr>
        <w:spacing w:after="0" w:line="240" w:lineRule="auto"/>
        <w:ind w:firstLine="567"/>
        <w:jc w:val="both"/>
        <w:rPr>
          <w:rFonts w:ascii="Times New Roman" w:eastAsia="Times New Roman" w:hAnsi="Times New Roman" w:cs="Times New Roman"/>
          <w:sz w:val="24"/>
          <w:szCs w:val="24"/>
        </w:rPr>
      </w:pPr>
      <w:r w:rsidRPr="004453AC">
        <w:rPr>
          <w:rFonts w:ascii="Times New Roman" w:eastAsia="Times New Roman" w:hAnsi="Times New Roman" w:cs="Times New Roman"/>
          <w:sz w:val="24"/>
          <w:szCs w:val="24"/>
        </w:rPr>
        <w:t>Использование нескольких видов оборудования для дезинфекции и стерилизации позволяет уменьшить бактериологическое воздействие на персонал, свести к минимуму влияние нежелательных микроорганизмов на процесс и результаты исследований.</w:t>
      </w:r>
    </w:p>
    <w:p w:rsidR="00E937DE" w:rsidRDefault="00E937DE" w:rsidP="00E04462">
      <w:pPr>
        <w:spacing w:after="0" w:line="240" w:lineRule="auto"/>
        <w:jc w:val="both"/>
        <w:rPr>
          <w:rFonts w:ascii="Times New Roman" w:eastAsia="Times New Roman" w:hAnsi="Times New Roman" w:cs="Times New Roman"/>
          <w:b/>
          <w:sz w:val="24"/>
          <w:szCs w:val="24"/>
        </w:rPr>
      </w:pPr>
    </w:p>
    <w:p w:rsidR="00E04462" w:rsidRPr="00E04462" w:rsidRDefault="00E04462" w:rsidP="00E04462">
      <w:pPr>
        <w:spacing w:after="0" w:line="240" w:lineRule="auto"/>
        <w:jc w:val="both"/>
        <w:rPr>
          <w:rFonts w:ascii="Times New Roman" w:hAnsi="Times New Roman" w:cs="Times New Roman"/>
          <w:b/>
          <w:sz w:val="24"/>
          <w:szCs w:val="24"/>
        </w:rPr>
      </w:pPr>
      <w:r w:rsidRPr="00E04462">
        <w:rPr>
          <w:rFonts w:ascii="Times New Roman" w:eastAsia="Times New Roman" w:hAnsi="Times New Roman" w:cs="Times New Roman"/>
          <w:b/>
          <w:sz w:val="24"/>
          <w:szCs w:val="24"/>
        </w:rPr>
        <w:t>2.</w:t>
      </w:r>
      <w:r w:rsidRPr="00E04462">
        <w:rPr>
          <w:rFonts w:ascii="Times New Roman" w:hAnsi="Times New Roman" w:cs="Times New Roman"/>
          <w:b/>
          <w:sz w:val="24"/>
          <w:szCs w:val="24"/>
        </w:rPr>
        <w:t xml:space="preserve"> Оборудование для </w:t>
      </w:r>
      <w:r w:rsidR="004B29F6">
        <w:rPr>
          <w:rFonts w:ascii="Times New Roman" w:hAnsi="Times New Roman" w:cs="Times New Roman"/>
          <w:b/>
          <w:sz w:val="24"/>
          <w:szCs w:val="24"/>
        </w:rPr>
        <w:t xml:space="preserve"> </w:t>
      </w:r>
      <w:r w:rsidRPr="00E04462">
        <w:rPr>
          <w:rFonts w:ascii="Times New Roman" w:hAnsi="Times New Roman" w:cs="Times New Roman"/>
          <w:b/>
          <w:sz w:val="24"/>
          <w:szCs w:val="24"/>
        </w:rPr>
        <w:t xml:space="preserve">стерилизации и </w:t>
      </w:r>
      <w:r w:rsidR="004B29F6">
        <w:rPr>
          <w:rFonts w:ascii="Times New Roman" w:hAnsi="Times New Roman" w:cs="Times New Roman"/>
          <w:b/>
          <w:sz w:val="24"/>
          <w:szCs w:val="24"/>
        </w:rPr>
        <w:t xml:space="preserve">приготовления </w:t>
      </w:r>
      <w:r w:rsidRPr="00E04462">
        <w:rPr>
          <w:rFonts w:ascii="Times New Roman" w:hAnsi="Times New Roman" w:cs="Times New Roman"/>
          <w:b/>
          <w:sz w:val="24"/>
          <w:szCs w:val="24"/>
        </w:rPr>
        <w:t>питательных сред в  биотехнологическом производстве</w:t>
      </w:r>
    </w:p>
    <w:p w:rsidR="004453AC" w:rsidRDefault="004453AC" w:rsidP="004453AC">
      <w:pPr>
        <w:spacing w:after="0" w:line="240" w:lineRule="auto"/>
        <w:ind w:firstLine="567"/>
        <w:rPr>
          <w:rFonts w:ascii="Times New Roman" w:hAnsi="Times New Roman" w:cs="Times New Roman"/>
          <w:i/>
          <w:sz w:val="24"/>
          <w:szCs w:val="24"/>
        </w:rPr>
      </w:pPr>
    </w:p>
    <w:p w:rsidR="004B29F6" w:rsidRPr="004B29F6" w:rsidRDefault="004B29F6" w:rsidP="004B29F6">
      <w:pPr>
        <w:spacing w:after="0" w:line="288" w:lineRule="atLeast"/>
        <w:ind w:right="375" w:firstLine="567"/>
        <w:jc w:val="both"/>
        <w:rPr>
          <w:rFonts w:ascii="Times New Roman" w:eastAsia="Times New Roman" w:hAnsi="Times New Roman" w:cs="Times New Roman"/>
          <w:sz w:val="24"/>
          <w:szCs w:val="24"/>
        </w:rPr>
      </w:pPr>
      <w:r w:rsidRPr="004B29F6">
        <w:rPr>
          <w:rFonts w:ascii="Times New Roman" w:eastAsia="Times New Roman" w:hAnsi="Times New Roman" w:cs="Times New Roman"/>
          <w:sz w:val="24"/>
          <w:szCs w:val="24"/>
        </w:rPr>
        <w:t>Одним из важных этапов </w:t>
      </w:r>
      <w:hyperlink r:id="rId11" w:history="1">
        <w:r w:rsidRPr="00382C0E">
          <w:rPr>
            <w:rFonts w:ascii="Times New Roman" w:eastAsia="Times New Roman" w:hAnsi="Times New Roman" w:cs="Times New Roman"/>
            <w:sz w:val="24"/>
            <w:szCs w:val="24"/>
          </w:rPr>
          <w:t>микробного</w:t>
        </w:r>
      </w:hyperlink>
      <w:r w:rsidRPr="004B29F6">
        <w:rPr>
          <w:rFonts w:ascii="Times New Roman" w:eastAsia="Times New Roman" w:hAnsi="Times New Roman" w:cs="Times New Roman"/>
          <w:sz w:val="24"/>
          <w:szCs w:val="24"/>
        </w:rPr>
        <w:t> биосинтеза является приготовление питательных сред. Отделение приготовления питательной среды на современном биотехнологическом производстве – это цех, оборудованный емкостями для хранения твердых и жидких веществ, средствами их транспортировки и аппаратами с перемешивающими устройствами для приготовления растворов, суспензий или эмульсий.</w:t>
      </w:r>
    </w:p>
    <w:p w:rsidR="004B29F6" w:rsidRPr="004B29F6" w:rsidRDefault="004B29F6" w:rsidP="004B29F6">
      <w:pPr>
        <w:spacing w:after="0" w:line="288" w:lineRule="atLeast"/>
        <w:ind w:right="375" w:firstLine="567"/>
        <w:jc w:val="both"/>
        <w:rPr>
          <w:rFonts w:ascii="Times New Roman" w:eastAsia="Times New Roman" w:hAnsi="Times New Roman" w:cs="Times New Roman"/>
          <w:sz w:val="24"/>
          <w:szCs w:val="24"/>
        </w:rPr>
      </w:pPr>
      <w:r w:rsidRPr="004B29F6">
        <w:rPr>
          <w:rFonts w:ascii="Times New Roman" w:eastAsia="Times New Roman" w:hAnsi="Times New Roman" w:cs="Times New Roman"/>
          <w:sz w:val="24"/>
          <w:szCs w:val="24"/>
        </w:rPr>
        <w:t xml:space="preserve">Для приготовления производственной питательной среды предварительно растворяют сахара и соли, тщательно суспендируют такие нерастворимые компоненты, как соевая мука и мел. Крахмалосодержащее сырье предварительно клейстеризуют. Для ускорения эти процессы проводят </w:t>
      </w:r>
      <w:r w:rsidRPr="004B29F6">
        <w:rPr>
          <w:rFonts w:ascii="Times New Roman" w:eastAsia="Times New Roman" w:hAnsi="Times New Roman" w:cs="Times New Roman"/>
          <w:sz w:val="24"/>
          <w:szCs w:val="24"/>
        </w:rPr>
        <w:lastRenderedPageBreak/>
        <w:t>в небольших аппаратах с мешалками (реакторах), а затем растворы смешивают в смесителе-реакторе с плоским дном, снабженным барботажным устройством для ввода пара. Концентрат среды, составляющий около одной трети необходимого объема, для окончательного растворения и суспендирования нагревают острым паром до 70-80 ºС. При этой температуре не происходит разложения термолабильных компонентов среды. Приготовление более концентрированных сред дает возможность использования смесителей меньшей вместимости.</w:t>
      </w:r>
    </w:p>
    <w:p w:rsidR="004B29F6" w:rsidRPr="004B29F6" w:rsidRDefault="004B29F6" w:rsidP="004B29F6">
      <w:pPr>
        <w:spacing w:after="0" w:line="288" w:lineRule="atLeast"/>
        <w:ind w:right="375" w:firstLine="567"/>
        <w:jc w:val="both"/>
        <w:rPr>
          <w:rFonts w:ascii="Times New Roman" w:eastAsia="Times New Roman" w:hAnsi="Times New Roman" w:cs="Times New Roman"/>
          <w:sz w:val="24"/>
          <w:szCs w:val="24"/>
        </w:rPr>
      </w:pPr>
      <w:r w:rsidRPr="004B29F6">
        <w:rPr>
          <w:rFonts w:ascii="Times New Roman" w:eastAsia="Times New Roman" w:hAnsi="Times New Roman" w:cs="Times New Roman"/>
          <w:sz w:val="24"/>
          <w:szCs w:val="24"/>
        </w:rPr>
        <w:t>Необходимое условие успешной стерилизации питательной среды – тщательная </w:t>
      </w:r>
      <w:hyperlink r:id="rId12" w:history="1">
        <w:r w:rsidRPr="00382C0E">
          <w:rPr>
            <w:rFonts w:ascii="Times New Roman" w:eastAsia="Times New Roman" w:hAnsi="Times New Roman" w:cs="Times New Roman"/>
            <w:sz w:val="24"/>
            <w:szCs w:val="24"/>
          </w:rPr>
          <w:t>гомогенизация</w:t>
        </w:r>
      </w:hyperlink>
      <w:r w:rsidRPr="004B29F6">
        <w:rPr>
          <w:rFonts w:ascii="Times New Roman" w:eastAsia="Times New Roman" w:hAnsi="Times New Roman" w:cs="Times New Roman"/>
          <w:sz w:val="24"/>
          <w:szCs w:val="24"/>
        </w:rPr>
        <w:t> ее твердых компонентов. При температуре стерилизации крупные частицы медленно прогреваются, и в них может сохраняться постоянная микрофлора, способная инфицировать культуральную жидкость.</w:t>
      </w:r>
    </w:p>
    <w:p w:rsidR="004B29F6" w:rsidRPr="004B29F6" w:rsidRDefault="004B29F6" w:rsidP="004B29F6">
      <w:pPr>
        <w:spacing w:after="0" w:line="288" w:lineRule="atLeast"/>
        <w:ind w:right="375" w:firstLine="567"/>
        <w:jc w:val="both"/>
        <w:rPr>
          <w:rFonts w:ascii="Times New Roman" w:eastAsia="Times New Roman" w:hAnsi="Times New Roman" w:cs="Times New Roman"/>
          <w:sz w:val="24"/>
          <w:szCs w:val="24"/>
        </w:rPr>
      </w:pPr>
      <w:r w:rsidRPr="004B29F6">
        <w:rPr>
          <w:rFonts w:ascii="Times New Roman" w:eastAsia="Times New Roman" w:hAnsi="Times New Roman" w:cs="Times New Roman"/>
          <w:sz w:val="24"/>
          <w:szCs w:val="24"/>
        </w:rPr>
        <w:t>Для приготовления питательных сред в биотехнологическом производстве используют мелассу (побочный продукт сахарных заводов), ацетоно-бутиловую барду (отходы производства </w:t>
      </w:r>
      <w:hyperlink r:id="rId13" w:history="1">
        <w:r w:rsidRPr="00382C0E">
          <w:rPr>
            <w:rFonts w:ascii="Times New Roman" w:eastAsia="Times New Roman" w:hAnsi="Times New Roman" w:cs="Times New Roman"/>
            <w:sz w:val="24"/>
            <w:szCs w:val="24"/>
          </w:rPr>
          <w:t>ацетона</w:t>
        </w:r>
      </w:hyperlink>
      <w:r w:rsidRPr="004B29F6">
        <w:rPr>
          <w:rFonts w:ascii="Times New Roman" w:eastAsia="Times New Roman" w:hAnsi="Times New Roman" w:cs="Times New Roman"/>
          <w:sz w:val="24"/>
          <w:szCs w:val="24"/>
        </w:rPr>
        <w:t> и бутанола), сыворотки (побочный продукт молочной промышленности), гидролизаты древесины, сульфитный щелок (отходы целлюлозно-бумажной промышленности). Ацетоно-бутиловая барда содержит около 1% углеводов, используется для получения витамина В</w:t>
      </w:r>
      <w:r w:rsidRPr="004B29F6">
        <w:rPr>
          <w:rFonts w:ascii="Times New Roman" w:eastAsia="Times New Roman" w:hAnsi="Times New Roman" w:cs="Times New Roman"/>
          <w:sz w:val="24"/>
          <w:szCs w:val="24"/>
          <w:vertAlign w:val="subscript"/>
        </w:rPr>
        <w:t>12</w:t>
      </w:r>
      <w:r w:rsidRPr="004B29F6">
        <w:rPr>
          <w:rFonts w:ascii="Times New Roman" w:eastAsia="Times New Roman" w:hAnsi="Times New Roman" w:cs="Times New Roman"/>
          <w:sz w:val="24"/>
          <w:szCs w:val="24"/>
        </w:rPr>
        <w:t> микробиологическим путем.</w:t>
      </w:r>
    </w:p>
    <w:p w:rsidR="004B29F6" w:rsidRPr="004B29F6" w:rsidRDefault="004B29F6" w:rsidP="004B29F6">
      <w:pPr>
        <w:spacing w:after="0" w:line="288" w:lineRule="atLeast"/>
        <w:ind w:right="375" w:firstLine="567"/>
        <w:jc w:val="both"/>
        <w:rPr>
          <w:rFonts w:ascii="Times New Roman" w:eastAsia="Times New Roman" w:hAnsi="Times New Roman" w:cs="Times New Roman"/>
          <w:sz w:val="24"/>
          <w:szCs w:val="24"/>
        </w:rPr>
      </w:pPr>
      <w:r w:rsidRPr="004B29F6">
        <w:rPr>
          <w:rFonts w:ascii="Times New Roman" w:eastAsia="Times New Roman" w:hAnsi="Times New Roman" w:cs="Times New Roman"/>
          <w:sz w:val="24"/>
          <w:szCs w:val="24"/>
        </w:rPr>
        <w:t>Щепа, опилки, сельскохозяйственные отходы, малоразложившийся торф и их гидролизаты используются в производстве кормовых дрожжей, этанола. Они содержат 2,5-8,0% моносахаридов (после гидролиза), кукурузная мука – 67-70%. Уксусная кислота применяется для приготовления питательных сред в производстве лизина. Метиловый спирт получают каталитическим синтезом из оксидов углерода и водорода. Это источник углеродсодержащего сырья для производства микробного, кормового и пищевого белка.</w:t>
      </w:r>
    </w:p>
    <w:p w:rsidR="004B29F6" w:rsidRPr="004B29F6" w:rsidRDefault="004B29F6" w:rsidP="004B29F6">
      <w:pPr>
        <w:spacing w:after="0" w:line="288" w:lineRule="atLeast"/>
        <w:ind w:right="375" w:firstLine="567"/>
        <w:jc w:val="both"/>
        <w:rPr>
          <w:rFonts w:ascii="Times New Roman" w:eastAsia="Times New Roman" w:hAnsi="Times New Roman" w:cs="Times New Roman"/>
          <w:sz w:val="24"/>
          <w:szCs w:val="24"/>
        </w:rPr>
      </w:pPr>
      <w:r w:rsidRPr="004B29F6">
        <w:rPr>
          <w:rFonts w:ascii="Times New Roman" w:eastAsia="Times New Roman" w:hAnsi="Times New Roman" w:cs="Times New Roman"/>
          <w:sz w:val="24"/>
          <w:szCs w:val="24"/>
        </w:rPr>
        <w:t>Питательная среда перед подачей в ферментер должна быть обеззаражена. На этом этапе подготовки субстрата необходимо решить две задачи: полностью уничтожить всю контаминантную микрофлору, которая содержится в необходимом для культивирования объеме жидкости, и сохранить биологическую полноценность питательной среды.</w:t>
      </w:r>
    </w:p>
    <w:p w:rsidR="00741234" w:rsidRPr="004B29F6" w:rsidRDefault="004B29F6" w:rsidP="004B29F6">
      <w:pPr>
        <w:spacing w:after="0" w:line="240" w:lineRule="auto"/>
        <w:ind w:firstLine="567"/>
        <w:jc w:val="both"/>
        <w:rPr>
          <w:rFonts w:ascii="Times New Roman" w:hAnsi="Times New Roman" w:cs="Times New Roman"/>
          <w:color w:val="000000"/>
          <w:sz w:val="24"/>
          <w:szCs w:val="24"/>
        </w:rPr>
      </w:pPr>
      <w:r w:rsidRPr="004B29F6">
        <w:rPr>
          <w:rFonts w:ascii="Times New Roman" w:hAnsi="Times New Roman" w:cs="Times New Roman"/>
          <w:color w:val="000000"/>
          <w:sz w:val="24"/>
          <w:szCs w:val="24"/>
        </w:rPr>
        <w:t>Для производства фармацевтической продукции применяются натуральные, полусинтетические и синтетические питательные среды. Натуральные среды получают из животных тканей, микроорганизмов, растений, овощей, фруктов, зерна и других продуктов, а также отходов производства. Они содержат весь комплекс необходимых компонентов, но мало пригодны для крупнотоннажных производств из-за непостоянства состава. Комплексные натуральные среды, состоящие из биошрота, пшеничных отрубей широко используются для получения ферментов.</w:t>
      </w:r>
    </w:p>
    <w:p w:rsidR="0007108E" w:rsidRPr="0007108E" w:rsidRDefault="0007108E" w:rsidP="0007108E">
      <w:pPr>
        <w:spacing w:after="0"/>
        <w:ind w:firstLine="567"/>
        <w:jc w:val="both"/>
        <w:rPr>
          <w:rFonts w:ascii="Times New Roman" w:hAnsi="Times New Roman" w:cs="Times New Roman"/>
          <w:sz w:val="24"/>
          <w:szCs w:val="24"/>
        </w:rPr>
      </w:pPr>
      <w:r w:rsidRPr="00DF7AA8">
        <w:rPr>
          <w:rFonts w:ascii="Times New Roman" w:hAnsi="Times New Roman" w:cs="Times New Roman"/>
          <w:sz w:val="24"/>
          <w:szCs w:val="24"/>
          <w:shd w:val="clear" w:color="auto" w:fill="EEEFF2"/>
        </w:rPr>
        <w:t>Важнейшим условием проведения всех работ в микробиологии является стерильность применяемого при этом оборудования и материалов.</w:t>
      </w:r>
    </w:p>
    <w:p w:rsidR="004B29F6" w:rsidRPr="004B29F6" w:rsidRDefault="0007108E" w:rsidP="0007108E">
      <w:pPr>
        <w:pStyle w:val="a3"/>
        <w:spacing w:before="0" w:beforeAutospacing="0" w:after="0" w:afterAutospacing="0"/>
        <w:ind w:firstLine="567"/>
        <w:jc w:val="both"/>
      </w:pPr>
      <w:r w:rsidRPr="004B29F6">
        <w:t xml:space="preserve"> </w:t>
      </w:r>
      <w:r w:rsidR="004B29F6" w:rsidRPr="004B29F6">
        <w:t>Проводить исследования рекомендуется в небольшом помещении, желательно с моющимися стенами, с газом и водопроводом, которое легко содержать в чистоте. Стерильность оборудования и материалов достигается следующими способами: отделением микроорганизмов в живом состоянии от субстрата, подлежащего стерилизации, например, фильтрацией растворов сахаров; полным уничтожением микроорганизмов соответствующими методами.</w:t>
      </w:r>
    </w:p>
    <w:p w:rsidR="004B29F6" w:rsidRPr="004B29F6" w:rsidRDefault="004B29F6" w:rsidP="004B29F6">
      <w:pPr>
        <w:pStyle w:val="a3"/>
        <w:spacing w:before="0" w:beforeAutospacing="0" w:after="0" w:afterAutospacing="0"/>
        <w:ind w:firstLine="567"/>
        <w:jc w:val="both"/>
      </w:pPr>
      <w:r w:rsidRPr="004B29F6">
        <w:rPr>
          <w:b/>
          <w:bCs/>
        </w:rPr>
        <w:t>Стерилизация путем разделения субстрата и микроорганизмов</w:t>
      </w:r>
      <w:r w:rsidRPr="004B29F6">
        <w:t>. Этот метод стерилизации применяется в тех случаях, когда ставится задача сохранить стерилизуемый субстрат неизмененным. Например, путем фильтрации можно добиться того, чтобы микробиальные клетки задержались мельчайшими порами. Для этой цели хорошо подходит выпускаемый промышленностью стеклянный бактериальный фильтр, в корпус которого, сделанный из иенского приборного стекла, впаяны пластины с порами различного размера. Очистка использованного фильтра проводится сильной струей воды. Только когда пропускная способность фильтра заметно снижается, фильтрующую пластину заливают слегка подогретой концентрированной серной кислотой, к которой добавлено немного KNO</w:t>
      </w:r>
      <w:r w:rsidRPr="004B29F6">
        <w:rPr>
          <w:vertAlign w:val="subscript"/>
        </w:rPr>
        <w:t>3</w:t>
      </w:r>
      <w:r w:rsidRPr="004B29F6">
        <w:t>, и оставляют на ночь. На следующий день фильтры промывают водой до полного отсутствия ионов SO</w:t>
      </w:r>
      <w:r w:rsidRPr="004B29F6">
        <w:rPr>
          <w:vertAlign w:val="subscript"/>
        </w:rPr>
        <w:t>4</w:t>
      </w:r>
      <w:r w:rsidRPr="004B29F6">
        <w:t>: после добавления к промывной воде нескольких капель раствора BaCl</w:t>
      </w:r>
      <w:r w:rsidRPr="004B29F6">
        <w:rPr>
          <w:vertAlign w:val="subscript"/>
        </w:rPr>
        <w:t>2</w:t>
      </w:r>
      <w:r w:rsidRPr="004B29F6">
        <w:t> не должно быть никакого помутнения.</w:t>
      </w:r>
    </w:p>
    <w:p w:rsidR="004B29F6" w:rsidRPr="004B29F6" w:rsidRDefault="004B29F6" w:rsidP="004B29F6">
      <w:pPr>
        <w:pStyle w:val="a3"/>
        <w:spacing w:before="0" w:beforeAutospacing="0" w:after="0" w:afterAutospacing="0"/>
        <w:ind w:firstLine="567"/>
        <w:jc w:val="both"/>
      </w:pPr>
      <w:r w:rsidRPr="004B29F6">
        <w:t>Кроме того, применяются различные фильтры из асбеста, коллодия и других материалов.</w:t>
      </w:r>
    </w:p>
    <w:p w:rsidR="004B29F6" w:rsidRPr="004B29F6" w:rsidRDefault="004B29F6" w:rsidP="004B29F6">
      <w:pPr>
        <w:pStyle w:val="a3"/>
        <w:spacing w:before="0" w:beforeAutospacing="0" w:after="0" w:afterAutospacing="0"/>
        <w:ind w:firstLine="567"/>
        <w:jc w:val="both"/>
      </w:pPr>
      <w:r w:rsidRPr="004B29F6">
        <w:rPr>
          <w:b/>
          <w:bCs/>
        </w:rPr>
        <w:lastRenderedPageBreak/>
        <w:t>Стерилизация путем полного уничтожения микроорганизмов</w:t>
      </w:r>
      <w:r w:rsidRPr="004B29F6">
        <w:t>. При методе стерилизации микроорганизмы, находящиеся на инструментах, оборудовании и в питательных средах, уничтожают высокими температурами, химическими средствами или физическими факторами.</w:t>
      </w:r>
    </w:p>
    <w:p w:rsidR="004B29F6" w:rsidRPr="004B29F6" w:rsidRDefault="004B29F6" w:rsidP="004B29F6">
      <w:pPr>
        <w:pStyle w:val="a3"/>
        <w:spacing w:before="0" w:beforeAutospacing="0" w:after="0" w:afterAutospacing="0"/>
        <w:ind w:firstLine="567"/>
        <w:jc w:val="both"/>
      </w:pPr>
      <w:r w:rsidRPr="004B29F6">
        <w:rPr>
          <w:b/>
          <w:bCs/>
        </w:rPr>
        <w:t>Стерилизация сухим жаром</w:t>
      </w:r>
      <w:r w:rsidRPr="004B29F6">
        <w:t>. </w:t>
      </w:r>
      <w:r w:rsidRPr="004B29F6">
        <w:rPr>
          <w:u w:val="single"/>
        </w:rPr>
        <w:t>Прокаливание</w:t>
      </w:r>
      <w:r w:rsidRPr="004B29F6">
        <w:t> в пламени бунзеновской горелки пригодно прежде всего для металлических инструментов, в частности инокуляционных петель и крючков, препаровальных игл до и после употребления.</w:t>
      </w:r>
    </w:p>
    <w:p w:rsidR="004B29F6" w:rsidRPr="004B29F6" w:rsidRDefault="004B29F6" w:rsidP="004B29F6">
      <w:pPr>
        <w:pStyle w:val="a3"/>
        <w:spacing w:before="0" w:beforeAutospacing="0" w:after="0" w:afterAutospacing="0"/>
        <w:ind w:firstLine="567"/>
        <w:jc w:val="both"/>
      </w:pPr>
      <w:r w:rsidRPr="004B29F6">
        <w:rPr>
          <w:u w:val="single"/>
        </w:rPr>
        <w:t>Обжигание</w:t>
      </w:r>
      <w:r w:rsidRPr="004B29F6">
        <w:t> игл, пинцетов, ножниц, скальпелей, предварительно погруженных в спирт, также применяется для стерилизации. Перед использованием для выделения возбудителей или в инфекционных опытах обжигать можно и погруженные в спирт плоды, клубни, семена. Этот способ используют, кроме того, для стерилизации краев культуральных сосудов (колб, пробирок), ватных пробок, металлических и стеклянных крышек.</w:t>
      </w:r>
    </w:p>
    <w:p w:rsidR="004B29F6" w:rsidRPr="004B29F6" w:rsidRDefault="004B29F6" w:rsidP="004B29F6">
      <w:pPr>
        <w:pStyle w:val="a3"/>
        <w:spacing w:before="0" w:beforeAutospacing="0" w:after="0" w:afterAutospacing="0"/>
        <w:ind w:firstLine="567"/>
        <w:jc w:val="both"/>
      </w:pPr>
      <w:r w:rsidRPr="004B29F6">
        <w:rPr>
          <w:u w:val="single"/>
        </w:rPr>
        <w:t>Стерилизация горячим воздухом</w:t>
      </w:r>
      <w:r w:rsidRPr="004B29F6">
        <w:t> проводится в электрических сушильных шкафах, ассортимент которых весьма многообразен. Перед закладкой в сушильный шкаф все предметы (чашки Петри, пипетки, стеклянные шпатели и др.) помещают в специальные металлические бюксы или заворачивают в бумагу. Двухчасовое воздействие температурой 150—160 °С обеспечивает 100%-ное уничтожение всех микроорганизмов (время стерилизации увеличивается при постепенном повышении температуры!). Следует следить за тем, чтобы закладываемые в стерилизатор предметы были сухими. Повышение температуры и охлаждение должны идти постепенно, поэтому сушильный шкаф следует открывать только после полного охлаждения содержимого.</w:t>
      </w:r>
    </w:p>
    <w:p w:rsidR="004B29F6" w:rsidRPr="004B29F6" w:rsidRDefault="004B29F6" w:rsidP="004B29F6">
      <w:pPr>
        <w:pStyle w:val="a3"/>
        <w:spacing w:before="0" w:beforeAutospacing="0" w:after="0" w:afterAutospacing="0"/>
        <w:ind w:firstLine="567"/>
        <w:jc w:val="both"/>
      </w:pPr>
      <w:r w:rsidRPr="004B29F6">
        <w:rPr>
          <w:b/>
          <w:bCs/>
        </w:rPr>
        <w:t>Влажная стерилизация</w:t>
      </w:r>
      <w:r w:rsidRPr="004B29F6">
        <w:t>. Действие высоких температур на микроорганизмы усиливается влажностью, поскольку коллоиды плазмы возбудителей существенно более чувствительны к сочетанию этих факторов.</w:t>
      </w:r>
    </w:p>
    <w:p w:rsidR="004B29F6" w:rsidRPr="004B29F6" w:rsidRDefault="004B29F6" w:rsidP="004B29F6">
      <w:pPr>
        <w:pStyle w:val="a3"/>
        <w:spacing w:before="0" w:beforeAutospacing="0" w:after="0" w:afterAutospacing="0"/>
        <w:ind w:firstLine="567"/>
        <w:jc w:val="both"/>
      </w:pPr>
      <w:r w:rsidRPr="004B29F6">
        <w:t>Стерилизация текучим паром — наиболее распространенный метод обработки питательных сред, при котором стерилизуемый материал вступает в непосредственный контакт с текучим паром. Однако температуры, достигающей только 98—99 °С, недостаточно для уничтожения спор бактерий. Кроме того, слишком длительное нагревание приводит к изменению питательного субстрата. Поэтому применяют фракционированную стерилизацию, представляющую собой уничтожение контаминирующих микроорганизмов путем повторных кратковременных обработок. Как правило, желаемую стерильность обеспечивает трехкратное пропаривание по 20 мин с интервалами от 12 до 24 часов.</w:t>
      </w:r>
    </w:p>
    <w:p w:rsidR="004B29F6" w:rsidRPr="004B29F6" w:rsidRDefault="004B29F6" w:rsidP="004B29F6">
      <w:pPr>
        <w:pStyle w:val="a3"/>
        <w:spacing w:before="0" w:beforeAutospacing="0" w:after="0" w:afterAutospacing="0"/>
        <w:ind w:firstLine="567"/>
        <w:jc w:val="both"/>
      </w:pPr>
      <w:r w:rsidRPr="004B29F6">
        <w:t>Метод стерилизации сжатым насыщенным паром связан с применением автоклава (стерилизация под давлением). В большинстве случаев обработка длится 30 мин при давлении 150 кПа, что соответствует температуре 125 °С. Стерилизацию сред, содержащих сахара или витамины, следует проводить осторожно, используя дробно текучий пар. Стерилизация под давлением пригодна для обработки солевых растворов воды, пептонных и других агаризованных питательных сред.</w:t>
      </w:r>
    </w:p>
    <w:p w:rsidR="004B29F6" w:rsidRPr="004B29F6" w:rsidRDefault="004B29F6" w:rsidP="004B29F6">
      <w:pPr>
        <w:pStyle w:val="a3"/>
        <w:spacing w:before="0" w:beforeAutospacing="0" w:after="0" w:afterAutospacing="0"/>
        <w:ind w:firstLine="567"/>
        <w:jc w:val="both"/>
      </w:pPr>
      <w:r w:rsidRPr="004B29F6">
        <w:t>Для стерилизации небольших количеств питательных сред, воды и др. можно применять также кастрюли-скороварки. Их большое преимущество — сравнительно низкая стоимость и быстрота стерилизации (вследствие быстрого повышения и сброса давления экономится примерно 50% времени).</w:t>
      </w:r>
    </w:p>
    <w:p w:rsidR="004B29F6" w:rsidRPr="004B29F6" w:rsidRDefault="004B29F6" w:rsidP="004B29F6">
      <w:pPr>
        <w:pStyle w:val="a3"/>
        <w:spacing w:before="0" w:beforeAutospacing="0" w:after="0" w:afterAutospacing="0"/>
        <w:ind w:firstLine="567"/>
        <w:jc w:val="both"/>
      </w:pPr>
      <w:r w:rsidRPr="004B29F6">
        <w:rPr>
          <w:b/>
          <w:bCs/>
        </w:rPr>
        <w:t>Химические методы стерилизации</w:t>
      </w:r>
      <w:r w:rsidRPr="004B29F6">
        <w:t>. При работе с микроорганизмами их не всегда удается уничтожить термическим путем. В таких случаях можно использовать химические методы стерилизации.</w:t>
      </w:r>
    </w:p>
    <w:p w:rsidR="004B29F6" w:rsidRPr="004B29F6" w:rsidRDefault="004B29F6" w:rsidP="004B29F6">
      <w:pPr>
        <w:pStyle w:val="a3"/>
        <w:spacing w:before="0" w:beforeAutospacing="0" w:after="0" w:afterAutospacing="0"/>
        <w:ind w:firstLine="567"/>
        <w:jc w:val="both"/>
      </w:pPr>
      <w:r w:rsidRPr="004B29F6">
        <w:rPr>
          <w:u w:val="single"/>
        </w:rPr>
        <w:t>Хлорная известь</w:t>
      </w:r>
      <w:r w:rsidRPr="004B29F6">
        <w:t>, содержащая в качестве действующего вещества гипохлорит кальция, пригодна для уборки лабораторных помещений и особенно для уничтожения старых культур.</w:t>
      </w:r>
    </w:p>
    <w:p w:rsidR="004B29F6" w:rsidRPr="004B29F6" w:rsidRDefault="004B29F6" w:rsidP="004B29F6">
      <w:pPr>
        <w:pStyle w:val="a3"/>
        <w:spacing w:before="0" w:beforeAutospacing="0" w:after="0" w:afterAutospacing="0"/>
        <w:ind w:firstLine="567"/>
        <w:jc w:val="both"/>
      </w:pPr>
      <w:r w:rsidRPr="004B29F6">
        <w:rPr>
          <w:u w:val="single"/>
        </w:rPr>
        <w:t>Спирт</w:t>
      </w:r>
      <w:r w:rsidRPr="004B29F6">
        <w:t> в концентрации 70—80% может быть использован для стерилизации рабочих столов, ножниц, игл, резиновых пробок и др., а также плодов, клубней, и семян (погружение в спирт и последующее обжигание).</w:t>
      </w:r>
    </w:p>
    <w:p w:rsidR="004B29F6" w:rsidRPr="004B29F6" w:rsidRDefault="004B29F6" w:rsidP="004B29F6">
      <w:pPr>
        <w:pStyle w:val="a3"/>
        <w:spacing w:before="0" w:beforeAutospacing="0" w:after="0" w:afterAutospacing="0"/>
        <w:ind w:firstLine="567"/>
        <w:jc w:val="both"/>
      </w:pPr>
      <w:r w:rsidRPr="004B29F6">
        <w:rPr>
          <w:u w:val="single"/>
        </w:rPr>
        <w:t>Сулема</w:t>
      </w:r>
      <w:r w:rsidRPr="004B29F6">
        <w:t> — ртутный препарат (HgCl</w:t>
      </w:r>
      <w:r w:rsidRPr="004B29F6">
        <w:rPr>
          <w:vertAlign w:val="subscript"/>
        </w:rPr>
        <w:t>2</w:t>
      </w:r>
      <w:r w:rsidRPr="004B29F6">
        <w:t>), поступающий в смесь с поваренной солью в продажу в виде таблеток красного цвета, употребляется как 0,1%-ный раствор для поверхностной дезинфекции растительного материала. Для этого же пригоден гипохлорит натрия (NaOCl).</w:t>
      </w:r>
    </w:p>
    <w:p w:rsidR="004B29F6" w:rsidRDefault="004B29F6" w:rsidP="004B29F6">
      <w:pPr>
        <w:pStyle w:val="a3"/>
        <w:spacing w:before="0" w:beforeAutospacing="0" w:after="0" w:afterAutospacing="0"/>
        <w:ind w:firstLine="567"/>
        <w:jc w:val="both"/>
        <w:rPr>
          <w:rFonts w:ascii="Arial" w:hAnsi="Arial" w:cs="Arial"/>
          <w:color w:val="444A4C"/>
          <w:sz w:val="21"/>
          <w:szCs w:val="21"/>
        </w:rPr>
      </w:pPr>
      <w:r w:rsidRPr="004B29F6">
        <w:rPr>
          <w:b/>
          <w:bCs/>
        </w:rPr>
        <w:t>Стерилизация ультрафиолетовыми лучами</w:t>
      </w:r>
      <w:r w:rsidRPr="004B29F6">
        <w:t>. УФ-лучи предотвращают прорастание спор грибов и уничтожают бактерии. УФ-облучатели различного типа применяют для стерилизации воздуха и рабочих мест, особенно когда нет закрытого стерильного помещения для проведения микробиологических работ</w:t>
      </w:r>
      <w:r>
        <w:rPr>
          <w:rFonts w:ascii="Arial" w:hAnsi="Arial" w:cs="Arial"/>
          <w:color w:val="444A4C"/>
          <w:sz w:val="21"/>
          <w:szCs w:val="21"/>
        </w:rPr>
        <w:t>.</w:t>
      </w:r>
    </w:p>
    <w:p w:rsidR="004B29F6" w:rsidRDefault="004B29F6" w:rsidP="004B29F6">
      <w:pPr>
        <w:spacing w:after="0" w:line="240" w:lineRule="auto"/>
        <w:ind w:firstLine="567"/>
        <w:rPr>
          <w:rFonts w:ascii="Times New Roman" w:hAnsi="Times New Roman" w:cs="Times New Roman"/>
          <w:i/>
          <w:sz w:val="24"/>
          <w:szCs w:val="24"/>
        </w:rPr>
      </w:pPr>
    </w:p>
    <w:p w:rsidR="00A72419" w:rsidRPr="00A72419" w:rsidRDefault="00A72419" w:rsidP="00A72419">
      <w:pPr>
        <w:pStyle w:val="a3"/>
        <w:spacing w:before="0" w:beforeAutospacing="0" w:after="0" w:afterAutospacing="0" w:line="255" w:lineRule="atLeast"/>
        <w:ind w:firstLine="567"/>
        <w:jc w:val="both"/>
      </w:pPr>
      <w:r w:rsidRPr="00A72419">
        <w:lastRenderedPageBreak/>
        <w:t>Стерилизация жидких питательных сред может проводиться в стерилизаторах периодического или непрерывного действия. Стерилизацию небольших объемов питательных сред чаще всего проводят непосредственно в ферментерах.</w:t>
      </w:r>
    </w:p>
    <w:p w:rsidR="00A72419" w:rsidRPr="00A72419" w:rsidRDefault="00A72419" w:rsidP="00A72419">
      <w:pPr>
        <w:pStyle w:val="a3"/>
        <w:spacing w:before="0" w:beforeAutospacing="0" w:after="0" w:afterAutospacing="0" w:line="255" w:lineRule="atLeast"/>
        <w:ind w:firstLine="567"/>
        <w:jc w:val="both"/>
      </w:pPr>
      <w:r w:rsidRPr="00A72419">
        <w:t>Периодический режим стерилизации имеет существенные недостатки:</w:t>
      </w:r>
    </w:p>
    <w:p w:rsidR="00A72419" w:rsidRPr="00A72419" w:rsidRDefault="00A72419" w:rsidP="00A72419">
      <w:pPr>
        <w:pStyle w:val="a3"/>
        <w:spacing w:before="0" w:beforeAutospacing="0" w:after="0" w:afterAutospacing="0" w:line="255" w:lineRule="atLeast"/>
        <w:ind w:firstLine="567"/>
        <w:jc w:val="both"/>
      </w:pPr>
      <w:r w:rsidRPr="00A72419">
        <w:t>- низкая производительность;</w:t>
      </w:r>
    </w:p>
    <w:p w:rsidR="00A72419" w:rsidRPr="00A72419" w:rsidRDefault="00A72419" w:rsidP="00A72419">
      <w:pPr>
        <w:pStyle w:val="a3"/>
        <w:spacing w:before="0" w:beforeAutospacing="0" w:after="0" w:afterAutospacing="0" w:line="255" w:lineRule="atLeast"/>
        <w:ind w:firstLine="567"/>
        <w:jc w:val="both"/>
      </w:pPr>
      <w:r w:rsidRPr="00A72419">
        <w:t>- высокие удельные расходы пара, воды, электроэнергии;</w:t>
      </w:r>
    </w:p>
    <w:p w:rsidR="00A72419" w:rsidRPr="00A72419" w:rsidRDefault="00A72419" w:rsidP="00A72419">
      <w:pPr>
        <w:pStyle w:val="a3"/>
        <w:spacing w:before="0" w:beforeAutospacing="0" w:after="0" w:afterAutospacing="0" w:line="255" w:lineRule="atLeast"/>
        <w:ind w:firstLine="567"/>
        <w:jc w:val="both"/>
      </w:pPr>
      <w:r w:rsidRPr="00A72419">
        <w:t>- неэффективное использование ферментеров (при стерилизации в них).</w:t>
      </w:r>
    </w:p>
    <w:p w:rsidR="00A72419" w:rsidRPr="00A72419" w:rsidRDefault="00A72419" w:rsidP="00A72419">
      <w:pPr>
        <w:pStyle w:val="a3"/>
        <w:spacing w:before="0" w:beforeAutospacing="0" w:after="0" w:afterAutospacing="0" w:line="255" w:lineRule="atLeast"/>
        <w:ind w:firstLine="567"/>
        <w:jc w:val="both"/>
      </w:pPr>
      <w:r w:rsidRPr="00A72419">
        <w:t>Более прогрессивными установками для стерилизации жидких питательных сред считаются установки непрерывного действия. Выпускают их производительностью 5, 20, 50, 100, 200 и 300 м</w:t>
      </w:r>
      <w:r w:rsidRPr="00A72419">
        <w:rPr>
          <w:vertAlign w:val="superscript"/>
        </w:rPr>
        <w:t>3</w:t>
      </w:r>
      <w:r w:rsidRPr="00A72419">
        <w:t>/ч</w:t>
      </w:r>
    </w:p>
    <w:p w:rsidR="00A72419" w:rsidRPr="00A72419" w:rsidRDefault="00A72419" w:rsidP="00A72419">
      <w:pPr>
        <w:pStyle w:val="a3"/>
        <w:spacing w:before="0" w:beforeAutospacing="0" w:after="0" w:afterAutospacing="0" w:line="255" w:lineRule="atLeast"/>
        <w:ind w:firstLine="567"/>
        <w:jc w:val="both"/>
      </w:pPr>
      <w:r w:rsidRPr="00A72419">
        <w:t>Установка непрерывной стерилизации производительностью 20 м3/ч (УНС-20) позволяет экономить до 77 % тепла за счет рекуперации, более эффективно осуществлять стерилизацию за счет специальной конструкции выдерживателя. Принципиальная схема установки показана на рис. 3.5.</w:t>
      </w:r>
    </w:p>
    <w:p w:rsidR="00A72419" w:rsidRPr="00A72419" w:rsidRDefault="00A72419" w:rsidP="00A72419">
      <w:pPr>
        <w:pStyle w:val="a3"/>
        <w:spacing w:before="0" w:beforeAutospacing="0" w:after="0" w:afterAutospacing="0" w:line="255" w:lineRule="atLeast"/>
        <w:ind w:firstLine="567"/>
        <w:jc w:val="both"/>
      </w:pPr>
      <w:r w:rsidRPr="00A72419">
        <w:t>Установка состоит из приемника стерилизуемой среды, центробежных насосов, нагревателя, емкостного выдерживателя, рекуператора тепла, теплообменника и системы автоматического регулирования параметров стерилизации.</w:t>
      </w:r>
    </w:p>
    <w:p w:rsidR="00A72419" w:rsidRPr="00A72419" w:rsidRDefault="00A72419" w:rsidP="00A72419">
      <w:pPr>
        <w:pStyle w:val="a3"/>
        <w:spacing w:before="0" w:beforeAutospacing="0" w:after="0" w:afterAutospacing="0" w:line="255" w:lineRule="atLeast"/>
        <w:ind w:firstLine="567"/>
        <w:jc w:val="both"/>
      </w:pPr>
      <w:r w:rsidRPr="00A72419">
        <w:t>До начала работы установки все аппараты, входящие в состав, трубопроводы и арматура стерилизуются острым паром и установка выводится на рабочие режимы.</w:t>
      </w:r>
    </w:p>
    <w:p w:rsidR="00A72419" w:rsidRPr="00A72419" w:rsidRDefault="00A72419" w:rsidP="00A72419">
      <w:pPr>
        <w:pStyle w:val="a3"/>
        <w:spacing w:before="0" w:beforeAutospacing="0" w:after="0" w:afterAutospacing="0" w:line="255" w:lineRule="atLeast"/>
        <w:ind w:firstLine="567"/>
        <w:jc w:val="both"/>
      </w:pPr>
      <w:r w:rsidRPr="00A72419">
        <w:t>После этого нестерильная среда из реактора-смесителя подается в приемный резервуар установки. Из приемного резервуара она центробежным насосом подается в рекуператор, где подогревается за счет тепла стерильной среды, после чего поступает в нагреватель. В нагревателе среда смешивается с острым паром и быстро нагревается до 130 </w:t>
      </w:r>
      <w:r w:rsidRPr="00A72419">
        <w:rPr>
          <w:vertAlign w:val="superscript"/>
        </w:rPr>
        <w:t>0</w:t>
      </w:r>
      <w:r w:rsidRPr="00A72419">
        <w:t>С.</w:t>
      </w:r>
    </w:p>
    <w:p w:rsidR="00A72419" w:rsidRPr="00A72419" w:rsidRDefault="00A72419" w:rsidP="00A72419">
      <w:pPr>
        <w:pStyle w:val="a3"/>
        <w:spacing w:before="0" w:beforeAutospacing="0" w:after="0" w:afterAutospacing="0" w:line="255" w:lineRule="atLeast"/>
        <w:ind w:firstLine="567"/>
        <w:jc w:val="both"/>
      </w:pPr>
      <w:r w:rsidRPr="00A72419">
        <w:t>Нагреватель – цилиндрический сосуд диаметром 400 мм и вместимостью 100 л. общий вид нагревателя показан на рис. 3.6.</w:t>
      </w:r>
    </w:p>
    <w:p w:rsidR="00A72419" w:rsidRPr="00A72419" w:rsidRDefault="00A72419" w:rsidP="00A72419">
      <w:pPr>
        <w:pStyle w:val="a3"/>
        <w:spacing w:before="0" w:beforeAutospacing="0" w:after="0" w:afterAutospacing="0" w:line="255" w:lineRule="atLeast"/>
        <w:ind w:firstLine="567"/>
        <w:jc w:val="both"/>
      </w:pPr>
      <w:r w:rsidRPr="00A72419">
        <w:t>Штуцер для подачи пара расположен на корпусе тангенциально и через сопло диаметром 2,5 мм подается пар под давлением 0,6 МПа. С противоположной стороны через штуцер 3, расположенный также тангенциально, подается среда со скоростью 1,5 м</w:t>
      </w:r>
      <w:r w:rsidRPr="00A72419">
        <w:rPr>
          <w:vertAlign w:val="superscript"/>
        </w:rPr>
        <w:t>3</w:t>
      </w:r>
      <w:r w:rsidRPr="00A72419">
        <w:t>/ч. Происходит интенсивное смешивание среды с паром и быстрый нагрев до нужной температуры.</w:t>
      </w:r>
    </w:p>
    <w:p w:rsidR="00A72419" w:rsidRPr="00A72419" w:rsidRDefault="00A72419" w:rsidP="00A72419">
      <w:pPr>
        <w:pStyle w:val="a3"/>
        <w:spacing w:before="0" w:beforeAutospacing="0" w:after="0" w:afterAutospacing="0" w:line="255" w:lineRule="atLeast"/>
        <w:ind w:firstLine="567"/>
        <w:jc w:val="both"/>
      </w:pPr>
      <w:r w:rsidRPr="00A72419">
        <w:t>Из нагревателя среда с температурой стерилизации подается тангенциально в нижний патрубок выдерживателя. Выдерживатель представляет собой цилиндрический сосуд диаметром 600 мм, высотой 6 м и вместимостью 1,7 м</w:t>
      </w:r>
      <w:r w:rsidRPr="00A72419">
        <w:rPr>
          <w:vertAlign w:val="superscript"/>
        </w:rPr>
        <w:t>3</w:t>
      </w:r>
      <w:r w:rsidRPr="00A72419">
        <w:t>. Из первого выдерживателя среда подается во второй, а затем в третий. Это обеспечивает необходимое время выдержки среды при температуре стерилизации. Для сохранения тепла выдерживатели и соединительные трубы хорошо изолированы.</w:t>
      </w:r>
    </w:p>
    <w:p w:rsidR="00A72419" w:rsidRPr="00A72419" w:rsidRDefault="00A72419" w:rsidP="00A72419">
      <w:pPr>
        <w:pStyle w:val="a3"/>
        <w:spacing w:before="0" w:beforeAutospacing="0" w:after="0" w:afterAutospacing="0" w:line="255" w:lineRule="atLeast"/>
        <w:ind w:firstLine="567"/>
        <w:jc w:val="both"/>
      </w:pPr>
      <w:r w:rsidRPr="00A72419">
        <w:rPr>
          <w:rStyle w:val="a5"/>
        </w:rPr>
        <w:t>Кожухотрубные теплообменные аппараты</w:t>
      </w:r>
      <w:r w:rsidRPr="00A72419">
        <w:t> используют для нагревания или охлаждения жидких и газообразных сред. Аппарат состоит из пучка труб, концы которых закреплены в специальных решетках. Решетки и трубы находятся внутри общего кожуха. Один из теплоносителей движется по трубам, а второй – в межтрубном пространстве.</w:t>
      </w:r>
    </w:p>
    <w:p w:rsidR="00A72419" w:rsidRPr="00A72419" w:rsidRDefault="00A72419" w:rsidP="00A72419">
      <w:pPr>
        <w:pStyle w:val="a3"/>
        <w:spacing w:before="0" w:beforeAutospacing="0" w:after="0" w:afterAutospacing="0" w:line="255" w:lineRule="atLeast"/>
        <w:ind w:firstLine="567"/>
        <w:jc w:val="both"/>
      </w:pPr>
      <w:r w:rsidRPr="00A72419">
        <w:t>Кожухотрубные теплообменники могут быть одноходовыми и многоходовыми. В одноходовом аппарате продукт и теплоноситель движутся параллельно прямотоком или противотоком. В многоходовых аппаратах теплоноситель и продукт несколько раз меняют направление движения. Происходит это с помощью специальных перегородок. Схема движения теплоносителя и продукта в таких аппаратах приведена на рис. 3.8.</w:t>
      </w:r>
    </w:p>
    <w:p w:rsidR="00A72419" w:rsidRPr="00A72419" w:rsidRDefault="00A72419" w:rsidP="00A72419">
      <w:pPr>
        <w:pStyle w:val="a3"/>
        <w:spacing w:before="0" w:beforeAutospacing="0" w:after="0" w:afterAutospacing="0" w:line="255" w:lineRule="atLeast"/>
        <w:ind w:firstLine="567"/>
        <w:jc w:val="both"/>
      </w:pPr>
      <w:r w:rsidRPr="00A72419">
        <w:t>В теплообменниках, где трубные решетки жестко соединены с кожухом, возникают температурные напряжения из-за различного теплового удлинения труб и кожуха. Применять такие аппараты целесообразно при небольшой разности температур (до 50 </w:t>
      </w:r>
      <w:r w:rsidRPr="00A72419">
        <w:rPr>
          <w:vertAlign w:val="superscript"/>
        </w:rPr>
        <w:t>0</w:t>
      </w:r>
      <w:r w:rsidRPr="00A72419">
        <w:t>С).</w:t>
      </w:r>
    </w:p>
    <w:p w:rsidR="00A72419" w:rsidRPr="00A72419" w:rsidRDefault="00A72419" w:rsidP="00A72419">
      <w:pPr>
        <w:pStyle w:val="a3"/>
        <w:spacing w:before="0" w:beforeAutospacing="0" w:after="0" w:afterAutospacing="0" w:line="255" w:lineRule="atLeast"/>
        <w:ind w:firstLine="567"/>
        <w:jc w:val="both"/>
      </w:pPr>
      <w:r w:rsidRPr="00A72419">
        <w:t>Для компенсации неодинакового удлинения труб и кожуха устанавливают специальные компенсаторы: линзовые компенсаторы, подвижные трубные решетки, сальниковое закрепление труб в решетках, U-образные трубы.</w:t>
      </w:r>
    </w:p>
    <w:p w:rsidR="00A72419" w:rsidRPr="00A72419" w:rsidRDefault="00A72419" w:rsidP="00A72419">
      <w:pPr>
        <w:pStyle w:val="a3"/>
        <w:spacing w:before="0" w:beforeAutospacing="0" w:after="0" w:afterAutospacing="0" w:line="255" w:lineRule="atLeast"/>
        <w:ind w:firstLine="567"/>
        <w:jc w:val="both"/>
      </w:pPr>
      <w:r w:rsidRPr="00A72419">
        <w:t>Теплообменники с U-образными трубами имеют одну трубную решетку и являются двухходовыми. Пучок таких труб легко вынимается из кожуха, но затруднена чистка труб изнутри.</w:t>
      </w:r>
    </w:p>
    <w:p w:rsidR="00A72419" w:rsidRPr="00A72419" w:rsidRDefault="00A72419" w:rsidP="00A72419">
      <w:pPr>
        <w:pStyle w:val="a3"/>
        <w:spacing w:before="0" w:beforeAutospacing="0" w:after="0" w:afterAutospacing="0" w:line="255" w:lineRule="atLeast"/>
        <w:ind w:firstLine="567"/>
        <w:jc w:val="both"/>
      </w:pPr>
      <w:r w:rsidRPr="00A72419">
        <w:t>Размещать трубы в трубных решетках можно по концентрическим окружностям, по периметрам прямоугольников и по периметрам правильных шестигранников (рис.3.9).</w:t>
      </w:r>
    </w:p>
    <w:p w:rsidR="00A72419" w:rsidRPr="00A72419" w:rsidRDefault="00A72419" w:rsidP="00A72419">
      <w:pPr>
        <w:pStyle w:val="a3"/>
        <w:spacing w:before="0" w:beforeAutospacing="0" w:after="0" w:afterAutospacing="0" w:line="255" w:lineRule="atLeast"/>
        <w:ind w:firstLine="567"/>
        <w:jc w:val="both"/>
      </w:pPr>
      <w:r w:rsidRPr="00A72419">
        <w:t>Кожухотрубные теплообменники могут устанавливаться как горизонтально, так и вертикально, аппараты применяют для теплообмена от минус 60 </w:t>
      </w:r>
      <w:r w:rsidRPr="00A72419">
        <w:rPr>
          <w:vertAlign w:val="superscript"/>
        </w:rPr>
        <w:t>0</w:t>
      </w:r>
      <w:r w:rsidRPr="00A72419">
        <w:t>С до 600 </w:t>
      </w:r>
      <w:r w:rsidRPr="00A72419">
        <w:rPr>
          <w:vertAlign w:val="superscript"/>
        </w:rPr>
        <w:t>0</w:t>
      </w:r>
      <w:r w:rsidRPr="00A72419">
        <w:t>С. Общий вид кожухотрубного теплообменника для тепловой обработки молока показан на рис. 3.10.</w:t>
      </w:r>
    </w:p>
    <w:p w:rsidR="00A72419" w:rsidRPr="00A72419" w:rsidRDefault="00A72419" w:rsidP="00A72419">
      <w:pPr>
        <w:pStyle w:val="a3"/>
        <w:spacing w:before="0" w:beforeAutospacing="0" w:after="0" w:afterAutospacing="0" w:line="255" w:lineRule="atLeast"/>
        <w:ind w:firstLine="567"/>
        <w:jc w:val="both"/>
      </w:pPr>
      <w:r w:rsidRPr="00A72419">
        <w:lastRenderedPageBreak/>
        <w:t>Кожухотрубные теплообменники имеют определенные преимущества и не лишены недостатков. К преимуществам таких аппаратов можно отнести: - небольшой расход металла;</w:t>
      </w:r>
    </w:p>
    <w:p w:rsidR="00A72419" w:rsidRPr="00A72419" w:rsidRDefault="00A72419" w:rsidP="00A72419">
      <w:pPr>
        <w:pStyle w:val="a3"/>
        <w:spacing w:before="0" w:beforeAutospacing="0" w:after="0" w:afterAutospacing="0" w:line="255" w:lineRule="atLeast"/>
        <w:ind w:firstLine="567"/>
        <w:jc w:val="both"/>
      </w:pPr>
      <w:r w:rsidRPr="00A72419">
        <w:t>- компактность;</w:t>
      </w:r>
    </w:p>
    <w:p w:rsidR="00A72419" w:rsidRPr="00A72419" w:rsidRDefault="00A72419" w:rsidP="00A72419">
      <w:pPr>
        <w:pStyle w:val="a3"/>
        <w:spacing w:before="0" w:beforeAutospacing="0" w:after="0" w:afterAutospacing="0" w:line="255" w:lineRule="atLeast"/>
        <w:ind w:firstLine="567"/>
        <w:jc w:val="both"/>
      </w:pPr>
      <w:r w:rsidRPr="00A72419">
        <w:t>- легкая очистка труб изнутри (за исключением U-образных).</w:t>
      </w:r>
    </w:p>
    <w:p w:rsidR="00A72419" w:rsidRPr="00A72419" w:rsidRDefault="00A72419" w:rsidP="00A72419">
      <w:pPr>
        <w:pStyle w:val="a3"/>
        <w:spacing w:before="0" w:beforeAutospacing="0" w:after="0" w:afterAutospacing="0" w:line="255" w:lineRule="atLeast"/>
        <w:ind w:firstLine="567"/>
        <w:jc w:val="both"/>
      </w:pPr>
      <w:r w:rsidRPr="00A72419">
        <w:t>Недостатки кожухотрубных теплообменников:</w:t>
      </w:r>
    </w:p>
    <w:p w:rsidR="00A72419" w:rsidRPr="00A72419" w:rsidRDefault="00A72419" w:rsidP="00A72419">
      <w:pPr>
        <w:pStyle w:val="a3"/>
        <w:spacing w:before="0" w:beforeAutospacing="0" w:after="0" w:afterAutospacing="0" w:line="255" w:lineRule="atLeast"/>
        <w:ind w:firstLine="567"/>
        <w:jc w:val="both"/>
      </w:pPr>
      <w:r w:rsidRPr="00A72419">
        <w:t>- затруднено пропускание теплоносителей с большими скоростями;</w:t>
      </w:r>
    </w:p>
    <w:p w:rsidR="00A72419" w:rsidRPr="00A72419" w:rsidRDefault="00A72419" w:rsidP="00A72419">
      <w:pPr>
        <w:pStyle w:val="a3"/>
        <w:spacing w:before="0" w:beforeAutospacing="0" w:after="0" w:afterAutospacing="0" w:line="255" w:lineRule="atLeast"/>
        <w:ind w:firstLine="567"/>
        <w:jc w:val="both"/>
      </w:pPr>
      <w:r w:rsidRPr="00A72419">
        <w:t>- затруднена очистка межтрубного пространства, его осмотр и ремонт;</w:t>
      </w:r>
    </w:p>
    <w:p w:rsidR="00A72419" w:rsidRPr="00A72419" w:rsidRDefault="00A72419" w:rsidP="00A72419">
      <w:pPr>
        <w:pStyle w:val="a3"/>
        <w:spacing w:before="0" w:beforeAutospacing="0" w:after="0" w:afterAutospacing="0" w:line="255" w:lineRule="atLeast"/>
        <w:ind w:firstLine="567"/>
        <w:jc w:val="both"/>
      </w:pPr>
      <w:r w:rsidRPr="00A72419">
        <w:t>- затруднено изготовление из металлов, не допускающих развальцовки.</w:t>
      </w:r>
    </w:p>
    <w:p w:rsidR="00A72419" w:rsidRPr="00A72419" w:rsidRDefault="00A72419" w:rsidP="00A72419">
      <w:pPr>
        <w:pStyle w:val="a3"/>
        <w:spacing w:before="0" w:beforeAutospacing="0" w:after="0" w:afterAutospacing="0" w:line="255" w:lineRule="atLeast"/>
        <w:ind w:firstLine="567"/>
        <w:jc w:val="both"/>
      </w:pPr>
      <w:r w:rsidRPr="00A72419">
        <w:t> </w:t>
      </w:r>
    </w:p>
    <w:p w:rsidR="00A72419" w:rsidRPr="00A72419" w:rsidRDefault="00A72419" w:rsidP="00A72419">
      <w:pPr>
        <w:pStyle w:val="a3"/>
        <w:spacing w:before="0" w:beforeAutospacing="0" w:after="0" w:afterAutospacing="0" w:line="255" w:lineRule="atLeast"/>
        <w:ind w:firstLine="567"/>
        <w:jc w:val="both"/>
      </w:pPr>
      <w:r w:rsidRPr="00A72419">
        <w:rPr>
          <w:rStyle w:val="a5"/>
        </w:rPr>
        <w:t>Теплообменные аппараты типа "труба в трубе"</w:t>
      </w:r>
      <w:r w:rsidRPr="00A72419">
        <w:t> может применяться для охлаждения стерильных питательных сред в потоке. Такой теплообменник прост по устройству. Он состоит из внутренней трубы и наружной трубы большего размера. Эти простые элементы соединяются друг с другом с помощью колен и фланцев (рис. 3.11).</w:t>
      </w:r>
    </w:p>
    <w:p w:rsidR="00A72419" w:rsidRPr="00A72419" w:rsidRDefault="00A72419" w:rsidP="00A72419">
      <w:pPr>
        <w:pStyle w:val="a3"/>
        <w:spacing w:before="0" w:beforeAutospacing="0" w:after="0" w:afterAutospacing="0" w:line="255" w:lineRule="atLeast"/>
        <w:ind w:firstLine="567"/>
        <w:jc w:val="both"/>
      </w:pPr>
      <w:r w:rsidRPr="00A72419">
        <w:t>В двухтрубных теплообменниках можно достичь высоких скоростей теплоносителя и продукта (до 3 м/с). поэтому при нагревании жидкости паром коэффициент теплопередачи сравнительно высок (до 1000 Вт/(м</w:t>
      </w:r>
      <w:r w:rsidRPr="00A72419">
        <w:rPr>
          <w:vertAlign w:val="superscript"/>
        </w:rPr>
        <w:t>2</w:t>
      </w:r>
      <w:r w:rsidRPr="00A72419">
        <w:t>·К).</w:t>
      </w:r>
    </w:p>
    <w:p w:rsidR="00A72419" w:rsidRPr="00A72419" w:rsidRDefault="00A72419" w:rsidP="00A72419">
      <w:pPr>
        <w:pStyle w:val="a3"/>
        <w:spacing w:before="0" w:beforeAutospacing="0" w:after="0" w:afterAutospacing="0" w:line="255" w:lineRule="atLeast"/>
        <w:ind w:firstLine="567"/>
        <w:jc w:val="both"/>
      </w:pPr>
      <w:r w:rsidRPr="00A72419">
        <w:t>Недостатки двухтрубных теплообменников:</w:t>
      </w:r>
    </w:p>
    <w:p w:rsidR="00A72419" w:rsidRPr="00A72419" w:rsidRDefault="00A72419" w:rsidP="00A72419">
      <w:pPr>
        <w:pStyle w:val="a3"/>
        <w:spacing w:before="0" w:beforeAutospacing="0" w:after="0" w:afterAutospacing="0" w:line="255" w:lineRule="atLeast"/>
        <w:ind w:firstLine="567"/>
        <w:jc w:val="both"/>
      </w:pPr>
      <w:r w:rsidRPr="00A72419">
        <w:t>- громоздкость;</w:t>
      </w:r>
    </w:p>
    <w:p w:rsidR="00A72419" w:rsidRPr="00A72419" w:rsidRDefault="00A72419" w:rsidP="00A72419">
      <w:pPr>
        <w:pStyle w:val="a3"/>
        <w:spacing w:before="0" w:beforeAutospacing="0" w:after="0" w:afterAutospacing="0" w:line="255" w:lineRule="atLeast"/>
        <w:ind w:firstLine="567"/>
        <w:jc w:val="both"/>
      </w:pPr>
      <w:r w:rsidRPr="00A72419">
        <w:t>- большая металлоемкость;</w:t>
      </w:r>
    </w:p>
    <w:p w:rsidR="00A72419" w:rsidRPr="00A72419" w:rsidRDefault="00A72419" w:rsidP="00A72419">
      <w:pPr>
        <w:pStyle w:val="a3"/>
        <w:spacing w:before="0" w:beforeAutospacing="0" w:after="0" w:afterAutospacing="0" w:line="255" w:lineRule="atLeast"/>
        <w:ind w:firstLine="567"/>
        <w:jc w:val="both"/>
      </w:pPr>
      <w:r w:rsidRPr="00A72419">
        <w:t>- исключение колен, фланцев из зоны теплообмена.</w:t>
      </w:r>
    </w:p>
    <w:p w:rsidR="00A72419" w:rsidRPr="00A72419" w:rsidRDefault="00A72419" w:rsidP="00A72419">
      <w:pPr>
        <w:pStyle w:val="a3"/>
        <w:spacing w:before="0" w:beforeAutospacing="0" w:after="0" w:afterAutospacing="0" w:line="255" w:lineRule="atLeast"/>
        <w:ind w:firstLine="567"/>
        <w:jc w:val="both"/>
      </w:pPr>
      <w:r w:rsidRPr="00A72419">
        <w:rPr>
          <w:rStyle w:val="a5"/>
        </w:rPr>
        <w:t>Змеевиковые теплообменники</w:t>
      </w:r>
      <w:r w:rsidRPr="00A72419">
        <w:t> еще проще по устройству. Змеевик, по которому подают продукт, помещают в закрытый сосуд (рис. 3.12)</w:t>
      </w:r>
    </w:p>
    <w:p w:rsidR="00A72419" w:rsidRPr="00A72419" w:rsidRDefault="00A72419" w:rsidP="00A72419">
      <w:pPr>
        <w:pStyle w:val="a3"/>
        <w:spacing w:before="0" w:beforeAutospacing="0" w:after="0" w:afterAutospacing="0" w:line="255" w:lineRule="atLeast"/>
        <w:ind w:firstLine="567"/>
        <w:jc w:val="both"/>
      </w:pPr>
      <w:r w:rsidRPr="00A72419">
        <w:t>Такие теплообменники могут быть использованы для нагрева питательных сред при стерилизации и конденсации паров.</w:t>
      </w:r>
    </w:p>
    <w:p w:rsidR="00A72419" w:rsidRPr="00A72419" w:rsidRDefault="00A72419" w:rsidP="00A72419">
      <w:pPr>
        <w:pStyle w:val="a3"/>
        <w:spacing w:before="0" w:beforeAutospacing="0" w:after="0" w:afterAutospacing="0" w:line="255" w:lineRule="atLeast"/>
        <w:ind w:firstLine="567"/>
        <w:jc w:val="both"/>
      </w:pPr>
      <w:r w:rsidRPr="00A72419">
        <w:t>Недостатки змеевиковых теплообменников:</w:t>
      </w:r>
    </w:p>
    <w:p w:rsidR="00A72419" w:rsidRPr="00A72419" w:rsidRDefault="00A72419" w:rsidP="00A72419">
      <w:pPr>
        <w:pStyle w:val="a3"/>
        <w:spacing w:before="0" w:beforeAutospacing="0" w:after="0" w:afterAutospacing="0" w:line="255" w:lineRule="atLeast"/>
        <w:ind w:firstLine="567"/>
        <w:jc w:val="both"/>
      </w:pPr>
      <w:r w:rsidRPr="00A72419">
        <w:t>- затруднена очистка внутренних поверхностей согнутых труб;</w:t>
      </w:r>
    </w:p>
    <w:p w:rsidR="00A72419" w:rsidRPr="00A72419" w:rsidRDefault="00A72419" w:rsidP="00A72419">
      <w:pPr>
        <w:pStyle w:val="a3"/>
        <w:spacing w:before="0" w:beforeAutospacing="0" w:after="0" w:afterAutospacing="0" w:line="255" w:lineRule="atLeast"/>
        <w:ind w:firstLine="567"/>
        <w:jc w:val="both"/>
      </w:pPr>
      <w:r w:rsidRPr="00A72419">
        <w:t>- змеевик имеет большое гидравлическое сопротивление, что снижает скорость движения жидкости;</w:t>
      </w:r>
    </w:p>
    <w:p w:rsidR="00A72419" w:rsidRPr="00A72419" w:rsidRDefault="00A72419" w:rsidP="00A72419">
      <w:pPr>
        <w:pStyle w:val="a3"/>
        <w:spacing w:before="0" w:beforeAutospacing="0" w:after="0" w:afterAutospacing="0" w:line="255" w:lineRule="atLeast"/>
        <w:ind w:firstLine="567"/>
        <w:jc w:val="both"/>
      </w:pPr>
      <w:r w:rsidRPr="00A72419">
        <w:t>- малая скорость движения жидкости омывающей змеевик;</w:t>
      </w:r>
    </w:p>
    <w:p w:rsidR="00A72419" w:rsidRPr="00A72419" w:rsidRDefault="00A72419" w:rsidP="00A72419">
      <w:pPr>
        <w:pStyle w:val="a3"/>
        <w:spacing w:before="0" w:beforeAutospacing="0" w:after="0" w:afterAutospacing="0" w:line="255" w:lineRule="atLeast"/>
        <w:ind w:firstLine="567"/>
        <w:jc w:val="both"/>
      </w:pPr>
      <w:r w:rsidRPr="00A72419">
        <w:t>- низкий коэффициент теплоотдачи.</w:t>
      </w:r>
    </w:p>
    <w:p w:rsidR="00A72419" w:rsidRDefault="00A72419" w:rsidP="00A72419">
      <w:pPr>
        <w:pStyle w:val="a3"/>
        <w:spacing w:before="0" w:beforeAutospacing="0" w:after="0" w:afterAutospacing="0" w:line="255" w:lineRule="atLeast"/>
        <w:ind w:firstLine="567"/>
        <w:jc w:val="both"/>
      </w:pPr>
      <w:r w:rsidRPr="00A72419">
        <w:rPr>
          <w:rStyle w:val="a5"/>
        </w:rPr>
        <w:t xml:space="preserve"> Пластинчатые теплообменные аппараты</w:t>
      </w:r>
      <w:r w:rsidRPr="00A72419">
        <w:t> нашли широкое применение в народном хозяйстве. В пищевой и биотехнологической промышленности они применяются в процессах непрерывной стерилизации жидких питательных сред и конденсации паров, как пастеризаторы при теплообмене между двумя, тремя и большим количеством рабочих сред. Существенным преимуществом пластинчатых теплообменников является быстрая и легкая разборка и сборка аппаратов, доступность для очистки теплопередающих поверхностей и сравнительно высокие коэффициенты теплопередачи для жидкостей до 2500 - 3800 Вт/м</w:t>
      </w:r>
      <w:r w:rsidRPr="00A72419">
        <w:rPr>
          <w:vertAlign w:val="superscript"/>
        </w:rPr>
        <w:t>2 </w:t>
      </w:r>
      <w:r w:rsidRPr="00A72419">
        <w:t>град. Площадь поверхности теплопередачи разборных теплообменников может достигать 500 м</w:t>
      </w:r>
      <w:r w:rsidRPr="00A72419">
        <w:rPr>
          <w:vertAlign w:val="superscript"/>
        </w:rPr>
        <w:t>2 </w:t>
      </w:r>
      <w:r w:rsidRPr="00A72419">
        <w:t>. Пластины изготовляют из коррозиестойких материалов (титан, хромоникелевая сталь и др.). Теплообменники могут работать при давлении до 1,6 МПа и температуре теплоносителей до 180 </w:t>
      </w:r>
      <w:r w:rsidRPr="00A72419">
        <w:rPr>
          <w:vertAlign w:val="superscript"/>
        </w:rPr>
        <w:t>о</w:t>
      </w:r>
      <w:r w:rsidRPr="00A72419">
        <w:t>С.</w:t>
      </w:r>
    </w:p>
    <w:p w:rsidR="00A72419" w:rsidRDefault="00A72419" w:rsidP="00A72419">
      <w:pPr>
        <w:pStyle w:val="a3"/>
        <w:spacing w:before="0" w:beforeAutospacing="0" w:after="0" w:afterAutospacing="0" w:line="255" w:lineRule="atLeast"/>
        <w:ind w:firstLine="567"/>
        <w:jc w:val="both"/>
      </w:pPr>
      <w:r w:rsidRPr="00A72419">
        <w:t>Основными рабочими элементами теплообменника являются пластины, которые устанавливаются на станину в определенной последовательности. Часть теплообменника, охлаждаемая или обогреваемая одним теплоносителем и состоящая из одного или нескольких пакетов, называется секцией. Один аппарат может состоять из нескольких секций различного назначения: пастеризации, регенерации тепла, охлаждения.</w:t>
      </w:r>
    </w:p>
    <w:p w:rsidR="00A72419" w:rsidRDefault="00A72419" w:rsidP="00A72419">
      <w:pPr>
        <w:pStyle w:val="a3"/>
        <w:spacing w:before="0" w:beforeAutospacing="0" w:after="0" w:afterAutospacing="0" w:line="255" w:lineRule="atLeast"/>
        <w:ind w:firstLine="567"/>
        <w:jc w:val="both"/>
      </w:pPr>
      <w:r w:rsidRPr="00A72419">
        <w:t>Производительность пластинчатых теплообменников зависит от количества и размера пластин и может достигать 550 м</w:t>
      </w:r>
      <w:r w:rsidRPr="00A72419">
        <w:rPr>
          <w:vertAlign w:val="superscript"/>
        </w:rPr>
        <w:t>3 </w:t>
      </w:r>
      <w:r w:rsidRPr="00A72419">
        <w:t>/ч. Конструкция пластинчатых теплообменников позволяет легко менять площадь поверхности теплообмена за счет установки различного количества пластин и тем самым изменять производительность аппаратов. Благодаря турбулентному движению жидкости между пластинами, коэффициент теплопередачи у таких аппаратов значительно выше, чем у кожухотрубных теплообменников, типа “труба в трубе”, змеевиковых и др.</w:t>
      </w:r>
    </w:p>
    <w:p w:rsidR="00A72419" w:rsidRPr="00A72419" w:rsidRDefault="00A72419" w:rsidP="00A72419">
      <w:pPr>
        <w:pStyle w:val="a3"/>
        <w:spacing w:before="0" w:beforeAutospacing="0" w:after="0" w:afterAutospacing="0" w:line="255" w:lineRule="atLeast"/>
        <w:ind w:firstLine="567"/>
        <w:jc w:val="both"/>
      </w:pPr>
      <w:r w:rsidRPr="00A72419">
        <w:t>Пластинчатые установки позволяют легко автоматизировать теплообменные процессы и комплектуются необходимыми аппаратами в зависимости от назначения установки.</w:t>
      </w:r>
    </w:p>
    <w:p w:rsidR="00741234" w:rsidRPr="00A72419" w:rsidRDefault="00741234" w:rsidP="00A72419">
      <w:pPr>
        <w:spacing w:after="0" w:line="240" w:lineRule="auto"/>
        <w:ind w:firstLine="567"/>
        <w:jc w:val="both"/>
        <w:rPr>
          <w:rFonts w:ascii="Times New Roman" w:hAnsi="Times New Roman" w:cs="Times New Roman"/>
          <w:i/>
          <w:sz w:val="24"/>
          <w:szCs w:val="24"/>
        </w:rPr>
      </w:pPr>
    </w:p>
    <w:p w:rsidR="00741234" w:rsidRPr="00D53239" w:rsidRDefault="00741234" w:rsidP="00D53239">
      <w:pPr>
        <w:spacing w:after="0" w:line="240" w:lineRule="auto"/>
        <w:rPr>
          <w:rFonts w:ascii="Times New Roman" w:hAnsi="Times New Roman" w:cs="Times New Roman"/>
          <w:i/>
          <w:sz w:val="24"/>
          <w:szCs w:val="24"/>
        </w:rPr>
      </w:pPr>
      <w:r w:rsidRPr="00D53239">
        <w:rPr>
          <w:rFonts w:ascii="Times New Roman" w:hAnsi="Times New Roman" w:cs="Times New Roman"/>
          <w:i/>
          <w:sz w:val="24"/>
          <w:szCs w:val="24"/>
        </w:rPr>
        <w:lastRenderedPageBreak/>
        <w:t>Используемая литература:</w:t>
      </w:r>
    </w:p>
    <w:p w:rsidR="00D53239" w:rsidRPr="00D53239" w:rsidRDefault="00D53239" w:rsidP="00741234">
      <w:pPr>
        <w:spacing w:after="0" w:line="240" w:lineRule="auto"/>
        <w:ind w:firstLine="567"/>
        <w:rPr>
          <w:rFonts w:ascii="Times New Roman" w:hAnsi="Times New Roman" w:cs="Times New Roman"/>
          <w:i/>
          <w:sz w:val="24"/>
          <w:szCs w:val="24"/>
        </w:rPr>
      </w:pPr>
    </w:p>
    <w:p w:rsidR="00116E3C" w:rsidRPr="00D53239" w:rsidRDefault="00116E3C" w:rsidP="00116E3C">
      <w:pPr>
        <w:pStyle w:val="21"/>
        <w:tabs>
          <w:tab w:val="left" w:pos="0"/>
        </w:tabs>
        <w:jc w:val="both"/>
        <w:rPr>
          <w:b/>
          <w:sz w:val="24"/>
          <w:szCs w:val="24"/>
        </w:rPr>
      </w:pPr>
      <w:r w:rsidRPr="00D53239">
        <w:rPr>
          <w:sz w:val="24"/>
          <w:szCs w:val="24"/>
        </w:rPr>
        <w:t>1   Егорова Т.А., Клунова С.М., Живухина Е.А. Основы биотехнологии.</w:t>
      </w:r>
      <w:r w:rsidRPr="00D53239">
        <w:rPr>
          <w:sz w:val="24"/>
          <w:szCs w:val="24"/>
          <w:lang w:val="kk-KZ"/>
        </w:rPr>
        <w:t xml:space="preserve"> М.: Академия, 2008. – 208 с.</w:t>
      </w:r>
    </w:p>
    <w:p w:rsidR="00116E3C" w:rsidRPr="00D53239" w:rsidRDefault="00116E3C" w:rsidP="00116E3C">
      <w:pPr>
        <w:tabs>
          <w:tab w:val="left" w:pos="0"/>
        </w:tabs>
        <w:spacing w:after="0" w:line="240" w:lineRule="auto"/>
        <w:jc w:val="both"/>
        <w:rPr>
          <w:rFonts w:ascii="Times New Roman" w:hAnsi="Times New Roman"/>
          <w:sz w:val="24"/>
          <w:szCs w:val="24"/>
        </w:rPr>
      </w:pPr>
      <w:r w:rsidRPr="00D53239">
        <w:rPr>
          <w:rFonts w:ascii="Times New Roman" w:hAnsi="Times New Roman"/>
          <w:sz w:val="24"/>
          <w:szCs w:val="24"/>
          <w:lang w:val="kk-KZ"/>
        </w:rPr>
        <w:t xml:space="preserve">2  </w:t>
      </w:r>
      <w:r w:rsidRPr="00D53239">
        <w:rPr>
          <w:rFonts w:ascii="Times New Roman" w:hAnsi="Times New Roman"/>
          <w:sz w:val="24"/>
          <w:szCs w:val="24"/>
        </w:rPr>
        <w:t xml:space="preserve"> </w:t>
      </w:r>
      <w:r w:rsidRPr="00D53239">
        <w:rPr>
          <w:rFonts w:ascii="Times New Roman" w:hAnsi="Times New Roman"/>
          <w:sz w:val="24"/>
          <w:szCs w:val="24"/>
          <w:lang w:val="kk-KZ"/>
        </w:rPr>
        <w:t>Бирюков В.С. Основы промышленной биотехнологии. М.: КолосС, 2004. 296 с.</w:t>
      </w:r>
    </w:p>
    <w:p w:rsidR="00116E3C" w:rsidRPr="00D53239" w:rsidRDefault="00116E3C" w:rsidP="00116E3C">
      <w:pPr>
        <w:tabs>
          <w:tab w:val="left" w:pos="0"/>
        </w:tabs>
        <w:spacing w:after="0" w:line="240" w:lineRule="auto"/>
        <w:jc w:val="both"/>
        <w:rPr>
          <w:rFonts w:ascii="Times New Roman" w:hAnsi="Times New Roman"/>
          <w:sz w:val="24"/>
          <w:szCs w:val="24"/>
          <w:lang w:val="kk-KZ"/>
        </w:rPr>
      </w:pPr>
      <w:r w:rsidRPr="00D53239">
        <w:rPr>
          <w:rFonts w:ascii="Times New Roman" w:hAnsi="Times New Roman"/>
          <w:sz w:val="24"/>
          <w:szCs w:val="24"/>
          <w:lang w:val="kk-KZ"/>
        </w:rPr>
        <w:t xml:space="preserve">3 </w:t>
      </w:r>
      <w:r w:rsidRPr="00D53239">
        <w:rPr>
          <w:rFonts w:ascii="Times New Roman" w:hAnsi="Times New Roman"/>
          <w:sz w:val="24"/>
          <w:szCs w:val="24"/>
        </w:rPr>
        <w:t xml:space="preserve"> </w:t>
      </w:r>
      <w:r w:rsidRPr="00D53239">
        <w:rPr>
          <w:rFonts w:ascii="Times New Roman" w:hAnsi="Times New Roman"/>
          <w:sz w:val="24"/>
          <w:szCs w:val="24"/>
          <w:lang w:val="kk-KZ"/>
        </w:rPr>
        <w:t xml:space="preserve"> Сазыкин Ю.О., Орехов С.Н., Чакалева И.И. М.: Академия, 2007. – 254 с.</w:t>
      </w:r>
    </w:p>
    <w:p w:rsidR="00116E3C" w:rsidRPr="00D53239" w:rsidRDefault="00116E3C" w:rsidP="00116E3C">
      <w:pPr>
        <w:tabs>
          <w:tab w:val="left" w:pos="0"/>
        </w:tabs>
        <w:spacing w:after="0" w:line="240" w:lineRule="auto"/>
        <w:jc w:val="both"/>
        <w:rPr>
          <w:rFonts w:ascii="Times New Roman" w:hAnsi="Times New Roman"/>
          <w:sz w:val="24"/>
          <w:szCs w:val="24"/>
          <w:lang w:val="kk-KZ"/>
        </w:rPr>
      </w:pPr>
      <w:r w:rsidRPr="00D53239">
        <w:rPr>
          <w:rFonts w:ascii="Times New Roman" w:hAnsi="Times New Roman"/>
          <w:sz w:val="24"/>
          <w:szCs w:val="24"/>
          <w:lang w:val="kk-KZ"/>
        </w:rPr>
        <w:t xml:space="preserve">4  </w:t>
      </w:r>
      <w:r w:rsidRPr="00D53239">
        <w:rPr>
          <w:rFonts w:ascii="Times New Roman" w:hAnsi="Times New Roman"/>
          <w:sz w:val="24"/>
          <w:szCs w:val="24"/>
        </w:rPr>
        <w:t xml:space="preserve"> </w:t>
      </w:r>
      <w:r w:rsidRPr="00D53239">
        <w:rPr>
          <w:rFonts w:ascii="Times New Roman" w:hAnsi="Times New Roman"/>
          <w:sz w:val="24"/>
          <w:szCs w:val="24"/>
          <w:lang w:val="kk-KZ"/>
        </w:rPr>
        <w:t>Безбородов А.М., Загустина Н.А., Попов В.О. Ферментативные процессы в биотехнологии. – М.: Наука, 2008. – 335 с.</w:t>
      </w:r>
    </w:p>
    <w:p w:rsidR="00116E3C" w:rsidRDefault="00116E3C" w:rsidP="00116E3C">
      <w:pPr>
        <w:tabs>
          <w:tab w:val="left" w:pos="0"/>
        </w:tabs>
        <w:spacing w:after="0" w:line="240" w:lineRule="auto"/>
        <w:jc w:val="both"/>
        <w:rPr>
          <w:rFonts w:ascii="Times New Roman" w:hAnsi="Times New Roman"/>
          <w:sz w:val="24"/>
          <w:szCs w:val="24"/>
          <w:lang w:val="kk-KZ"/>
        </w:rPr>
      </w:pPr>
      <w:r w:rsidRPr="00D53239">
        <w:rPr>
          <w:rFonts w:ascii="Times New Roman" w:hAnsi="Times New Roman"/>
          <w:sz w:val="24"/>
          <w:szCs w:val="24"/>
          <w:lang w:val="kk-KZ"/>
        </w:rPr>
        <w:t xml:space="preserve">5  </w:t>
      </w:r>
      <w:r w:rsidRPr="00D53239">
        <w:rPr>
          <w:rFonts w:ascii="Times New Roman" w:hAnsi="Times New Roman"/>
          <w:sz w:val="24"/>
          <w:szCs w:val="24"/>
        </w:rPr>
        <w:t xml:space="preserve"> </w:t>
      </w:r>
      <w:r w:rsidRPr="00D53239">
        <w:rPr>
          <w:rFonts w:ascii="Times New Roman" w:hAnsi="Times New Roman"/>
          <w:sz w:val="24"/>
          <w:szCs w:val="24"/>
          <w:lang w:val="kk-KZ"/>
        </w:rPr>
        <w:t>Тимошенко Л.В., Чубик М.В. Основы биотехнологии. Томск, изд-во ТПУ, 2009.- 196 с.</w:t>
      </w:r>
    </w:p>
    <w:p w:rsidR="00106A13" w:rsidRPr="00106A13" w:rsidRDefault="00106A13" w:rsidP="00116E3C">
      <w:pPr>
        <w:tabs>
          <w:tab w:val="left" w:pos="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106A13">
        <w:rPr>
          <w:rFonts w:ascii="Times New Roman" w:hAnsi="Times New Roman"/>
          <w:sz w:val="24"/>
          <w:szCs w:val="24"/>
          <w:lang w:val="kk-KZ"/>
        </w:rPr>
        <w:t xml:space="preserve">  www. http://helpiks.org/6-12170.html</w:t>
      </w:r>
    </w:p>
    <w:p w:rsidR="00116E3C" w:rsidRPr="00106A13" w:rsidRDefault="00116E3C" w:rsidP="00741234">
      <w:pPr>
        <w:spacing w:after="0" w:line="240" w:lineRule="auto"/>
        <w:ind w:firstLine="567"/>
        <w:rPr>
          <w:rFonts w:ascii="Times New Roman" w:hAnsi="Times New Roman" w:cs="Times New Roman"/>
          <w:i/>
          <w:sz w:val="24"/>
          <w:szCs w:val="24"/>
          <w:lang w:val="kk-KZ"/>
        </w:rPr>
      </w:pPr>
    </w:p>
    <w:p w:rsidR="00726A3A" w:rsidRPr="00106A13" w:rsidRDefault="00726A3A" w:rsidP="00DF7AA8">
      <w:pPr>
        <w:spacing w:after="0" w:line="240" w:lineRule="auto"/>
        <w:rPr>
          <w:rFonts w:ascii="Times New Roman" w:hAnsi="Times New Roman" w:cs="Times New Roman"/>
          <w:i/>
          <w:sz w:val="24"/>
          <w:szCs w:val="24"/>
          <w:lang w:val="kk-KZ"/>
        </w:rPr>
      </w:pPr>
    </w:p>
    <w:p w:rsidR="00726A3A" w:rsidRPr="00106A13" w:rsidRDefault="00726A3A" w:rsidP="00DF7AA8">
      <w:pPr>
        <w:spacing w:after="0" w:line="240" w:lineRule="auto"/>
        <w:rPr>
          <w:rFonts w:ascii="Times New Roman" w:hAnsi="Times New Roman" w:cs="Times New Roman"/>
          <w:i/>
          <w:sz w:val="24"/>
          <w:szCs w:val="24"/>
          <w:lang w:val="kk-KZ"/>
        </w:rPr>
      </w:pPr>
    </w:p>
    <w:p w:rsidR="00741234" w:rsidRDefault="00741234" w:rsidP="00DF7AA8">
      <w:pPr>
        <w:spacing w:after="0" w:line="240" w:lineRule="auto"/>
        <w:rPr>
          <w:rFonts w:ascii="Times New Roman" w:hAnsi="Times New Roman" w:cs="Times New Roman"/>
          <w:i/>
          <w:sz w:val="24"/>
          <w:szCs w:val="24"/>
        </w:rPr>
      </w:pPr>
      <w:r w:rsidRPr="00CC406B">
        <w:rPr>
          <w:rFonts w:ascii="Times New Roman" w:hAnsi="Times New Roman" w:cs="Times New Roman"/>
          <w:i/>
          <w:sz w:val="24"/>
          <w:szCs w:val="24"/>
        </w:rPr>
        <w:t>Контрольные вопросы:</w:t>
      </w:r>
    </w:p>
    <w:p w:rsidR="00D53239" w:rsidRDefault="00D53239" w:rsidP="00DF7AA8">
      <w:pPr>
        <w:spacing w:after="0" w:line="240" w:lineRule="auto"/>
        <w:rPr>
          <w:rFonts w:ascii="Times New Roman" w:hAnsi="Times New Roman" w:cs="Times New Roman"/>
          <w:i/>
          <w:sz w:val="24"/>
          <w:szCs w:val="24"/>
        </w:rPr>
      </w:pPr>
    </w:p>
    <w:p w:rsidR="00116E3C" w:rsidRPr="00D53239" w:rsidRDefault="00D53239" w:rsidP="00D53239">
      <w:pPr>
        <w:spacing w:after="0" w:line="240" w:lineRule="auto"/>
        <w:rPr>
          <w:rFonts w:ascii="Times New Roman" w:hAnsi="Times New Roman" w:cs="Times New Roman"/>
          <w:sz w:val="24"/>
          <w:szCs w:val="24"/>
        </w:rPr>
      </w:pPr>
      <w:r w:rsidRPr="00D53239">
        <w:rPr>
          <w:rFonts w:ascii="Times New Roman" w:hAnsi="Times New Roman" w:cs="Times New Roman"/>
          <w:sz w:val="24"/>
          <w:szCs w:val="24"/>
        </w:rPr>
        <w:t xml:space="preserve">1 </w:t>
      </w:r>
      <w:r w:rsidR="00116E3C" w:rsidRPr="00D53239">
        <w:rPr>
          <w:rFonts w:ascii="Times New Roman" w:hAnsi="Times New Roman" w:cs="Times New Roman"/>
          <w:sz w:val="24"/>
          <w:szCs w:val="24"/>
        </w:rPr>
        <w:t>Значение стерилизации воздуха в биотехнологическом производстве?</w:t>
      </w:r>
    </w:p>
    <w:p w:rsidR="00116E3C" w:rsidRPr="00D53239" w:rsidRDefault="00D53239" w:rsidP="00D53239">
      <w:pPr>
        <w:spacing w:after="0" w:line="240" w:lineRule="auto"/>
        <w:rPr>
          <w:rFonts w:ascii="Times New Roman" w:hAnsi="Times New Roman" w:cs="Times New Roman"/>
          <w:sz w:val="24"/>
          <w:szCs w:val="24"/>
        </w:rPr>
      </w:pPr>
      <w:r w:rsidRPr="00D53239">
        <w:rPr>
          <w:rFonts w:ascii="Times New Roman" w:hAnsi="Times New Roman" w:cs="Times New Roman"/>
          <w:sz w:val="24"/>
          <w:szCs w:val="24"/>
        </w:rPr>
        <w:t xml:space="preserve">2 </w:t>
      </w:r>
      <w:r w:rsidR="00116E3C" w:rsidRPr="00D53239">
        <w:rPr>
          <w:rFonts w:ascii="Times New Roman" w:hAnsi="Times New Roman" w:cs="Times New Roman"/>
          <w:sz w:val="24"/>
          <w:szCs w:val="24"/>
        </w:rPr>
        <w:t>Значение стерилизации питательной среды в биотехнологическом производстве?</w:t>
      </w:r>
    </w:p>
    <w:p w:rsidR="00116E3C" w:rsidRPr="00D53239" w:rsidRDefault="00D53239" w:rsidP="00D53239">
      <w:pPr>
        <w:spacing w:after="0" w:line="240" w:lineRule="auto"/>
        <w:rPr>
          <w:rFonts w:ascii="Times New Roman" w:hAnsi="Times New Roman" w:cs="Times New Roman"/>
          <w:sz w:val="24"/>
          <w:szCs w:val="24"/>
        </w:rPr>
      </w:pPr>
      <w:r w:rsidRPr="00D53239">
        <w:rPr>
          <w:rFonts w:ascii="Times New Roman" w:hAnsi="Times New Roman" w:cs="Times New Roman"/>
          <w:sz w:val="24"/>
          <w:szCs w:val="24"/>
        </w:rPr>
        <w:t xml:space="preserve">3 </w:t>
      </w:r>
      <w:r w:rsidR="00116E3C" w:rsidRPr="00D53239">
        <w:rPr>
          <w:rFonts w:ascii="Times New Roman" w:hAnsi="Times New Roman" w:cs="Times New Roman"/>
          <w:sz w:val="24"/>
          <w:szCs w:val="24"/>
        </w:rPr>
        <w:t>Назовите оборудование используемое для стерилизации воздуха? Принцип действия.</w:t>
      </w:r>
    </w:p>
    <w:p w:rsidR="00116E3C" w:rsidRPr="00D53239" w:rsidRDefault="00D53239" w:rsidP="00D53239">
      <w:pPr>
        <w:spacing w:after="0" w:line="240" w:lineRule="auto"/>
        <w:rPr>
          <w:rFonts w:ascii="Times New Roman" w:hAnsi="Times New Roman" w:cs="Times New Roman"/>
          <w:sz w:val="24"/>
          <w:szCs w:val="24"/>
        </w:rPr>
      </w:pPr>
      <w:r w:rsidRPr="00D53239">
        <w:rPr>
          <w:rFonts w:ascii="Times New Roman" w:hAnsi="Times New Roman" w:cs="Times New Roman"/>
          <w:sz w:val="24"/>
          <w:szCs w:val="24"/>
        </w:rPr>
        <w:t xml:space="preserve">4 </w:t>
      </w:r>
      <w:r w:rsidR="00116E3C" w:rsidRPr="00D53239">
        <w:rPr>
          <w:rFonts w:ascii="Times New Roman" w:hAnsi="Times New Roman" w:cs="Times New Roman"/>
          <w:sz w:val="24"/>
          <w:szCs w:val="24"/>
        </w:rPr>
        <w:t>Назовите оборудование для стерилизации питательных сред? Классификация оборудования?</w:t>
      </w:r>
    </w:p>
    <w:p w:rsidR="00116E3C" w:rsidRPr="00D53239" w:rsidRDefault="00D53239" w:rsidP="00D53239">
      <w:pPr>
        <w:spacing w:after="0" w:line="240" w:lineRule="auto"/>
        <w:rPr>
          <w:rFonts w:ascii="Times New Roman" w:hAnsi="Times New Roman" w:cs="Times New Roman"/>
          <w:sz w:val="24"/>
          <w:szCs w:val="24"/>
        </w:rPr>
      </w:pPr>
      <w:r w:rsidRPr="00D53239">
        <w:rPr>
          <w:rFonts w:ascii="Times New Roman" w:hAnsi="Times New Roman" w:cs="Times New Roman"/>
          <w:sz w:val="24"/>
          <w:szCs w:val="24"/>
        </w:rPr>
        <w:t xml:space="preserve">5  </w:t>
      </w:r>
      <w:r w:rsidR="00116E3C" w:rsidRPr="00D53239">
        <w:rPr>
          <w:rFonts w:ascii="Times New Roman" w:hAnsi="Times New Roman" w:cs="Times New Roman"/>
          <w:sz w:val="24"/>
          <w:szCs w:val="24"/>
        </w:rPr>
        <w:t>Назовите методы стерилизации применяемые в биотехнологической промышленности</w:t>
      </w:r>
    </w:p>
    <w:p w:rsidR="00153FD2" w:rsidRDefault="00153FD2" w:rsidP="00153FD2">
      <w:pPr>
        <w:spacing w:after="0" w:line="240" w:lineRule="auto"/>
        <w:rPr>
          <w:rFonts w:ascii="Times New Roman" w:hAnsi="Times New Roman" w:cs="Times New Roman"/>
          <w:i/>
          <w:sz w:val="24"/>
          <w:szCs w:val="24"/>
        </w:rPr>
      </w:pPr>
    </w:p>
    <w:p w:rsidR="00153FD2" w:rsidRDefault="00153FD2"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382C0E" w:rsidRDefault="00382C0E" w:rsidP="00DF7AA8">
      <w:pPr>
        <w:spacing w:after="0" w:line="240" w:lineRule="auto"/>
        <w:jc w:val="both"/>
        <w:rPr>
          <w:rFonts w:ascii="Times New Roman" w:hAnsi="Times New Roman" w:cs="Times New Roman"/>
          <w:b/>
          <w:sz w:val="24"/>
          <w:szCs w:val="24"/>
        </w:rPr>
      </w:pPr>
    </w:p>
    <w:p w:rsidR="00382C0E" w:rsidRDefault="00382C0E" w:rsidP="00DF7AA8">
      <w:pPr>
        <w:spacing w:after="0" w:line="240" w:lineRule="auto"/>
        <w:jc w:val="both"/>
        <w:rPr>
          <w:rFonts w:ascii="Times New Roman" w:hAnsi="Times New Roman" w:cs="Times New Roman"/>
          <w:b/>
          <w:sz w:val="24"/>
          <w:szCs w:val="24"/>
        </w:rPr>
      </w:pPr>
    </w:p>
    <w:p w:rsidR="00382C0E" w:rsidRDefault="00382C0E"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DF7AA8" w:rsidRDefault="00DF7AA8" w:rsidP="00DF7AA8">
      <w:pPr>
        <w:spacing w:after="0" w:line="240" w:lineRule="auto"/>
        <w:jc w:val="both"/>
        <w:rPr>
          <w:rFonts w:ascii="Times New Roman" w:hAnsi="Times New Roman" w:cs="Times New Roman"/>
          <w:b/>
          <w:sz w:val="24"/>
          <w:szCs w:val="24"/>
        </w:rPr>
      </w:pPr>
    </w:p>
    <w:p w:rsidR="00153FD2" w:rsidRPr="00DF7AA8" w:rsidRDefault="00153FD2" w:rsidP="00DF7AA8">
      <w:pPr>
        <w:jc w:val="both"/>
        <w:rPr>
          <w:rFonts w:ascii="Times New Roman" w:hAnsi="Times New Roman" w:cs="Times New Roman"/>
          <w:b/>
          <w:sz w:val="24"/>
          <w:szCs w:val="24"/>
        </w:rPr>
      </w:pPr>
      <w:r w:rsidRPr="00153FD2">
        <w:rPr>
          <w:rFonts w:ascii="Times New Roman" w:hAnsi="Times New Roman" w:cs="Times New Roman"/>
          <w:b/>
          <w:sz w:val="24"/>
          <w:szCs w:val="24"/>
        </w:rPr>
        <w:lastRenderedPageBreak/>
        <w:t xml:space="preserve">Лекция </w:t>
      </w:r>
      <w:r w:rsidR="00514F53">
        <w:rPr>
          <w:rFonts w:ascii="Times New Roman" w:hAnsi="Times New Roman" w:cs="Times New Roman"/>
          <w:b/>
          <w:sz w:val="24"/>
          <w:szCs w:val="24"/>
        </w:rPr>
        <w:t>3</w:t>
      </w:r>
      <w:r w:rsidR="00234FDA">
        <w:rPr>
          <w:rFonts w:ascii="Times New Roman" w:hAnsi="Times New Roman" w:cs="Times New Roman"/>
          <w:b/>
          <w:sz w:val="24"/>
          <w:szCs w:val="24"/>
        </w:rPr>
        <w:t xml:space="preserve">: </w:t>
      </w:r>
      <w:r w:rsidRPr="00153FD2">
        <w:rPr>
          <w:rFonts w:ascii="Times New Roman" w:hAnsi="Times New Roman" w:cs="Times New Roman"/>
          <w:b/>
          <w:sz w:val="24"/>
          <w:szCs w:val="24"/>
        </w:rPr>
        <w:t xml:space="preserve"> </w:t>
      </w:r>
      <w:r w:rsidRPr="00DF7AA8">
        <w:rPr>
          <w:rFonts w:ascii="Times New Roman" w:hAnsi="Times New Roman" w:cs="Times New Roman"/>
          <w:b/>
          <w:sz w:val="24"/>
          <w:szCs w:val="24"/>
        </w:rPr>
        <w:t>Ферментаторы,</w:t>
      </w:r>
      <w:r w:rsidRPr="00DF7AA8">
        <w:rPr>
          <w:rFonts w:ascii="Times New Roman" w:hAnsi="Times New Roman" w:cs="Times New Roman"/>
          <w:b/>
          <w:sz w:val="24"/>
          <w:szCs w:val="24"/>
          <w:lang w:val="kk-KZ"/>
        </w:rPr>
        <w:t xml:space="preserve"> </w:t>
      </w:r>
      <w:r w:rsidRPr="00DF7AA8">
        <w:rPr>
          <w:rFonts w:ascii="Times New Roman" w:hAnsi="Times New Roman" w:cs="Times New Roman"/>
          <w:b/>
          <w:sz w:val="24"/>
          <w:szCs w:val="24"/>
        </w:rPr>
        <w:t>предназначенные для микробиологического синтеза</w:t>
      </w:r>
    </w:p>
    <w:p w:rsidR="00726A3A" w:rsidRPr="00726A3A" w:rsidRDefault="002C13E3" w:rsidP="00DF7AA8">
      <w:pPr>
        <w:spacing w:after="0" w:line="240" w:lineRule="auto"/>
        <w:jc w:val="both"/>
        <w:rPr>
          <w:rFonts w:ascii="Times New Roman" w:hAnsi="Times New Roman" w:cs="Times New Roman"/>
          <w:sz w:val="24"/>
          <w:szCs w:val="24"/>
        </w:rPr>
      </w:pPr>
      <w:r w:rsidRPr="00DF7AA8">
        <w:rPr>
          <w:rFonts w:ascii="Times New Roman" w:eastAsia="Times New Roman" w:hAnsi="Times New Roman" w:cs="Times New Roman"/>
          <w:b/>
          <w:bCs/>
          <w:kern w:val="36"/>
          <w:sz w:val="24"/>
          <w:szCs w:val="24"/>
        </w:rPr>
        <w:t>Цель:</w:t>
      </w:r>
      <w:r w:rsidR="00726A3A">
        <w:rPr>
          <w:rFonts w:ascii="Times New Roman" w:eastAsia="Times New Roman" w:hAnsi="Times New Roman" w:cs="Times New Roman"/>
          <w:b/>
          <w:bCs/>
          <w:kern w:val="36"/>
          <w:sz w:val="24"/>
          <w:szCs w:val="24"/>
        </w:rPr>
        <w:t xml:space="preserve"> </w:t>
      </w:r>
      <w:r w:rsidR="00726A3A" w:rsidRPr="00726A3A">
        <w:rPr>
          <w:rFonts w:ascii="Times New Roman" w:eastAsia="Times New Roman" w:hAnsi="Times New Roman" w:cs="Times New Roman"/>
          <w:bCs/>
          <w:kern w:val="36"/>
          <w:sz w:val="24"/>
          <w:szCs w:val="24"/>
        </w:rPr>
        <w:t xml:space="preserve">изучение и принцип действия </w:t>
      </w:r>
      <w:r w:rsidR="00726A3A" w:rsidRPr="00726A3A">
        <w:rPr>
          <w:rFonts w:ascii="Times New Roman" w:hAnsi="Times New Roman" w:cs="Times New Roman"/>
          <w:sz w:val="24"/>
          <w:szCs w:val="24"/>
        </w:rPr>
        <w:t>ферментаторов,</w:t>
      </w:r>
      <w:r w:rsidR="00726A3A" w:rsidRPr="00726A3A">
        <w:rPr>
          <w:rFonts w:ascii="Times New Roman" w:hAnsi="Times New Roman" w:cs="Times New Roman"/>
          <w:sz w:val="24"/>
          <w:szCs w:val="24"/>
          <w:lang w:val="kk-KZ"/>
        </w:rPr>
        <w:t xml:space="preserve"> </w:t>
      </w:r>
      <w:r w:rsidR="00726A3A" w:rsidRPr="00726A3A">
        <w:rPr>
          <w:rFonts w:ascii="Times New Roman" w:hAnsi="Times New Roman" w:cs="Times New Roman"/>
          <w:sz w:val="24"/>
          <w:szCs w:val="24"/>
        </w:rPr>
        <w:t xml:space="preserve">предназначенных для микробиологического  </w:t>
      </w:r>
    </w:p>
    <w:p w:rsidR="00153FD2" w:rsidRPr="00726A3A" w:rsidRDefault="00726A3A" w:rsidP="00DF7AA8">
      <w:pPr>
        <w:spacing w:after="0" w:line="240" w:lineRule="auto"/>
        <w:jc w:val="both"/>
        <w:rPr>
          <w:rFonts w:ascii="Times New Roman" w:eastAsia="Times New Roman" w:hAnsi="Times New Roman" w:cs="Times New Roman"/>
          <w:bCs/>
          <w:kern w:val="36"/>
          <w:sz w:val="24"/>
          <w:szCs w:val="24"/>
        </w:rPr>
      </w:pPr>
      <w:r w:rsidRPr="00726A3A">
        <w:rPr>
          <w:rFonts w:ascii="Times New Roman" w:hAnsi="Times New Roman" w:cs="Times New Roman"/>
          <w:sz w:val="24"/>
          <w:szCs w:val="24"/>
        </w:rPr>
        <w:t xml:space="preserve">           синтеза</w:t>
      </w:r>
    </w:p>
    <w:p w:rsidR="002C13E3" w:rsidRDefault="002C13E3" w:rsidP="00DF7AA8">
      <w:pPr>
        <w:spacing w:after="0" w:line="240" w:lineRule="auto"/>
        <w:jc w:val="both"/>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План:</w:t>
      </w:r>
    </w:p>
    <w:p w:rsidR="00514F53" w:rsidRDefault="00DF7AA8" w:rsidP="00DF7AA8">
      <w:pPr>
        <w:pStyle w:val="a3"/>
        <w:spacing w:before="0" w:beforeAutospacing="0" w:after="0" w:afterAutospacing="0"/>
        <w:jc w:val="both"/>
      </w:pPr>
      <w:r>
        <w:t>1</w:t>
      </w:r>
      <w:r w:rsidR="00514F53">
        <w:t>Ферментаторы для глубинного культивирования микроорганизмов на жидких питательных средах.</w:t>
      </w:r>
    </w:p>
    <w:p w:rsidR="00514F53" w:rsidRDefault="00DF7AA8" w:rsidP="00DF7AA8">
      <w:pPr>
        <w:pStyle w:val="a3"/>
        <w:spacing w:before="0" w:beforeAutospacing="0" w:after="0" w:afterAutospacing="0"/>
        <w:jc w:val="both"/>
      </w:pPr>
      <w:r>
        <w:t xml:space="preserve">2 </w:t>
      </w:r>
      <w:r w:rsidR="00514F53">
        <w:t>Ферментатор барботажного типа с механическим перемешиванием.</w:t>
      </w:r>
    </w:p>
    <w:p w:rsidR="00514F53" w:rsidRDefault="00DF7AA8" w:rsidP="00DF7AA8">
      <w:pPr>
        <w:pStyle w:val="a3"/>
        <w:spacing w:before="0" w:beforeAutospacing="0" w:after="0" w:afterAutospacing="0"/>
        <w:jc w:val="both"/>
      </w:pPr>
      <w:r>
        <w:t>3</w:t>
      </w:r>
      <w:r w:rsidR="00514F53">
        <w:t xml:space="preserve"> Ферментатор с пневматическим перемешиванием среды.</w:t>
      </w:r>
    </w:p>
    <w:p w:rsidR="00514F53" w:rsidRDefault="00DF7AA8" w:rsidP="00DF7AA8">
      <w:pPr>
        <w:pStyle w:val="a3"/>
        <w:spacing w:before="0" w:beforeAutospacing="0" w:after="0" w:afterAutospacing="0"/>
        <w:jc w:val="both"/>
      </w:pPr>
      <w:r>
        <w:t xml:space="preserve">4 </w:t>
      </w:r>
      <w:r w:rsidR="00514F53">
        <w:t>Ферментатор ФВО-40-0,6 с интенсивным массообменном.</w:t>
      </w:r>
    </w:p>
    <w:p w:rsidR="00514F53" w:rsidRDefault="00514F53" w:rsidP="00DF7AA8">
      <w:pPr>
        <w:pStyle w:val="a3"/>
        <w:spacing w:before="0" w:beforeAutospacing="0" w:after="0" w:afterAutospacing="0"/>
        <w:jc w:val="both"/>
      </w:pPr>
      <w:r>
        <w:t> </w:t>
      </w:r>
    </w:p>
    <w:p w:rsidR="00DF7AA8" w:rsidRDefault="00DF7AA8" w:rsidP="00DF7AA8">
      <w:pPr>
        <w:pStyle w:val="a3"/>
        <w:spacing w:before="0" w:beforeAutospacing="0" w:after="0" w:afterAutospacing="0"/>
        <w:jc w:val="both"/>
      </w:pPr>
    </w:p>
    <w:p w:rsidR="00514F53" w:rsidRDefault="00514F53" w:rsidP="00DF7AA8">
      <w:pPr>
        <w:pStyle w:val="a3"/>
        <w:spacing w:before="0" w:beforeAutospacing="0" w:after="0" w:afterAutospacing="0"/>
        <w:jc w:val="both"/>
      </w:pPr>
      <w:r>
        <w:t xml:space="preserve">1) </w:t>
      </w:r>
      <w:r>
        <w:rPr>
          <w:u w:val="single"/>
        </w:rPr>
        <w:t>Ферментаторами или культиваторами</w:t>
      </w:r>
      <w:r>
        <w:t xml:space="preserve"> называют аппараты, предназначенные непосредственно для выращивания микроорганизмов.</w:t>
      </w:r>
    </w:p>
    <w:p w:rsidR="00514F53" w:rsidRDefault="00514F53" w:rsidP="00DF7AA8">
      <w:pPr>
        <w:pStyle w:val="a3"/>
        <w:spacing w:before="0" w:beforeAutospacing="0" w:after="0" w:afterAutospacing="0"/>
        <w:jc w:val="both"/>
      </w:pPr>
      <w:r>
        <w:t>Они являются без сомнений, основными аппаратами при микробиологическом синтезе и используются:</w:t>
      </w:r>
    </w:p>
    <w:p w:rsidR="00514F53" w:rsidRDefault="00514F53" w:rsidP="00DF7AA8">
      <w:pPr>
        <w:pStyle w:val="a3"/>
        <w:spacing w:before="0" w:beforeAutospacing="0" w:after="0" w:afterAutospacing="0"/>
        <w:jc w:val="both"/>
      </w:pPr>
      <w:r>
        <w:t>· как в многотоннажном (гидролизно-дрожжевом)</w:t>
      </w:r>
    </w:p>
    <w:p w:rsidR="00514F53" w:rsidRDefault="00514F53" w:rsidP="00DF7AA8">
      <w:pPr>
        <w:pStyle w:val="a3"/>
        <w:spacing w:before="0" w:beforeAutospacing="0" w:after="0" w:afterAutospacing="0"/>
        <w:jc w:val="both"/>
      </w:pPr>
      <w:r>
        <w:t>· так и в малотоннажном производстве.</w:t>
      </w:r>
    </w:p>
    <w:p w:rsidR="00DF7AA8" w:rsidRDefault="00DF7AA8" w:rsidP="00DF7AA8">
      <w:pPr>
        <w:pStyle w:val="a3"/>
        <w:spacing w:before="0" w:beforeAutospacing="0" w:after="0" w:afterAutospacing="0"/>
        <w:jc w:val="both"/>
      </w:pPr>
    </w:p>
    <w:p w:rsidR="00514F53" w:rsidRDefault="00514F53" w:rsidP="00DF7AA8">
      <w:pPr>
        <w:pStyle w:val="a3"/>
        <w:spacing w:before="0" w:beforeAutospacing="0" w:after="0" w:afterAutospacing="0"/>
        <w:jc w:val="both"/>
      </w:pPr>
      <w:r>
        <w:t>Классифицируются они согласно ряду наиболее значимых признаков следующим образом.</w:t>
      </w:r>
    </w:p>
    <w:p w:rsidR="00514F53" w:rsidRDefault="00514F53" w:rsidP="00DF7AA8">
      <w:pPr>
        <w:pStyle w:val="a3"/>
        <w:spacing w:before="0" w:beforeAutospacing="0" w:after="0" w:afterAutospacing="0"/>
        <w:jc w:val="both"/>
      </w:pPr>
      <w:r>
        <w:rPr>
          <w:i/>
          <w:iCs/>
        </w:rPr>
        <w:t>1. По способу культивирования</w:t>
      </w:r>
    </w:p>
    <w:p w:rsidR="00514F53" w:rsidRDefault="00514F53" w:rsidP="00DF7AA8">
      <w:pPr>
        <w:pStyle w:val="a3"/>
        <w:spacing w:before="0" w:beforeAutospacing="0" w:after="0" w:afterAutospacing="0"/>
        <w:jc w:val="both"/>
      </w:pPr>
      <w:r>
        <w:t>1.1 Для глубинного культивирования на ЖПС.</w:t>
      </w:r>
    </w:p>
    <w:p w:rsidR="00514F53" w:rsidRDefault="00514F53" w:rsidP="00DF7AA8">
      <w:pPr>
        <w:pStyle w:val="a3"/>
        <w:spacing w:before="0" w:beforeAutospacing="0" w:after="0" w:afterAutospacing="0"/>
        <w:jc w:val="both"/>
      </w:pPr>
      <w:r>
        <w:t>1.2 Для поверхностного культивирования на ТПС.</w:t>
      </w:r>
    </w:p>
    <w:p w:rsidR="00DF7AA8" w:rsidRDefault="00DF7AA8" w:rsidP="00DF7AA8">
      <w:pPr>
        <w:pStyle w:val="a3"/>
        <w:spacing w:before="0" w:beforeAutospacing="0" w:after="0" w:afterAutospacing="0"/>
        <w:jc w:val="both"/>
        <w:rPr>
          <w:i/>
          <w:iCs/>
        </w:rPr>
      </w:pPr>
    </w:p>
    <w:p w:rsidR="00514F53" w:rsidRDefault="00514F53" w:rsidP="00DF7AA8">
      <w:pPr>
        <w:pStyle w:val="a3"/>
        <w:spacing w:before="0" w:beforeAutospacing="0" w:after="0" w:afterAutospacing="0"/>
        <w:jc w:val="both"/>
      </w:pPr>
      <w:r>
        <w:rPr>
          <w:i/>
          <w:iCs/>
        </w:rPr>
        <w:t>2. По структуре цикла культивирования.</w:t>
      </w:r>
    </w:p>
    <w:p w:rsidR="00514F53" w:rsidRDefault="00514F53" w:rsidP="00DF7AA8">
      <w:pPr>
        <w:pStyle w:val="a3"/>
        <w:spacing w:before="0" w:beforeAutospacing="0" w:after="0" w:afterAutospacing="0"/>
        <w:jc w:val="both"/>
      </w:pPr>
      <w:r>
        <w:t>2.1 Непрерывного действия.</w:t>
      </w:r>
    </w:p>
    <w:p w:rsidR="00514F53" w:rsidRDefault="00514F53" w:rsidP="00DF7AA8">
      <w:pPr>
        <w:pStyle w:val="a3"/>
        <w:spacing w:before="0" w:beforeAutospacing="0" w:after="0" w:afterAutospacing="0"/>
        <w:jc w:val="both"/>
      </w:pPr>
      <w:r>
        <w:t>2.2 Периодического действия.</w:t>
      </w:r>
    </w:p>
    <w:p w:rsidR="00DF7AA8" w:rsidRDefault="00DF7AA8" w:rsidP="00DF7AA8">
      <w:pPr>
        <w:pStyle w:val="a3"/>
        <w:spacing w:before="0" w:beforeAutospacing="0" w:after="0" w:afterAutospacing="0"/>
        <w:jc w:val="both"/>
        <w:rPr>
          <w:i/>
          <w:iCs/>
        </w:rPr>
      </w:pPr>
    </w:p>
    <w:p w:rsidR="00514F53" w:rsidRDefault="00514F53" w:rsidP="00DF7AA8">
      <w:pPr>
        <w:pStyle w:val="a3"/>
        <w:spacing w:before="0" w:beforeAutospacing="0" w:after="0" w:afterAutospacing="0"/>
        <w:jc w:val="both"/>
      </w:pPr>
      <w:r>
        <w:rPr>
          <w:i/>
          <w:iCs/>
        </w:rPr>
        <w:t>3. По стерильности.</w:t>
      </w:r>
    </w:p>
    <w:p w:rsidR="00514F53" w:rsidRDefault="00514F53" w:rsidP="00DF7AA8">
      <w:pPr>
        <w:pStyle w:val="a3"/>
        <w:spacing w:before="0" w:beforeAutospacing="0" w:after="0" w:afterAutospacing="0"/>
        <w:jc w:val="both"/>
      </w:pPr>
      <w:r>
        <w:t>3.1 Герметичные ферментаторы.</w:t>
      </w:r>
    </w:p>
    <w:p w:rsidR="00514F53" w:rsidRDefault="00514F53" w:rsidP="00DF7AA8">
      <w:pPr>
        <w:pStyle w:val="a3"/>
        <w:spacing w:before="0" w:beforeAutospacing="0" w:after="0" w:afterAutospacing="0"/>
        <w:jc w:val="both"/>
      </w:pPr>
      <w:r>
        <w:t>3.2 Не требующие строгой герметичности (или не герметичные ферментаторы)</w:t>
      </w:r>
    </w:p>
    <w:p w:rsidR="00DF7AA8" w:rsidRDefault="00DF7AA8" w:rsidP="00DF7AA8">
      <w:pPr>
        <w:pStyle w:val="a3"/>
        <w:spacing w:before="0" w:beforeAutospacing="0" w:after="0" w:afterAutospacing="0"/>
        <w:jc w:val="both"/>
      </w:pPr>
    </w:p>
    <w:p w:rsidR="00514F53" w:rsidRDefault="00514F53" w:rsidP="00DF7AA8">
      <w:pPr>
        <w:pStyle w:val="a3"/>
        <w:spacing w:before="0" w:beforeAutospacing="0" w:after="0" w:afterAutospacing="0"/>
        <w:jc w:val="both"/>
      </w:pPr>
      <w:r>
        <w:t xml:space="preserve">4. </w:t>
      </w:r>
      <w:r>
        <w:rPr>
          <w:i/>
          <w:iCs/>
        </w:rPr>
        <w:t>По конструктивным особенностям</w:t>
      </w:r>
      <w:r>
        <w:t xml:space="preserve"> герметичные аппараты делятся:</w:t>
      </w:r>
    </w:p>
    <w:p w:rsidR="00514F53" w:rsidRDefault="00514F53" w:rsidP="00DF7AA8">
      <w:pPr>
        <w:pStyle w:val="a3"/>
        <w:spacing w:before="0" w:beforeAutospacing="0" w:after="0" w:afterAutospacing="0"/>
        <w:jc w:val="both"/>
      </w:pPr>
      <w:r>
        <w:t>4.1 Ферментаторы с диффузором и мешалкой.</w:t>
      </w:r>
    </w:p>
    <w:p w:rsidR="00514F53" w:rsidRDefault="00514F53" w:rsidP="00DF7AA8">
      <w:pPr>
        <w:pStyle w:val="a3"/>
        <w:spacing w:before="0" w:beforeAutospacing="0" w:after="0" w:afterAutospacing="0"/>
        <w:jc w:val="both"/>
      </w:pPr>
      <w:r>
        <w:t>4.2 Ферментаторы с вращающимися аэраторами.</w:t>
      </w:r>
    </w:p>
    <w:p w:rsidR="00514F53" w:rsidRDefault="00514F53" w:rsidP="00DF7AA8">
      <w:pPr>
        <w:pStyle w:val="a3"/>
        <w:spacing w:before="0" w:beforeAutospacing="0" w:after="0" w:afterAutospacing="0"/>
        <w:jc w:val="both"/>
      </w:pPr>
      <w:r>
        <w:t>4.3 Ферментаторы с механическими мешалками.</w:t>
      </w:r>
    </w:p>
    <w:p w:rsidR="00514F53" w:rsidRDefault="00514F53" w:rsidP="00DF7AA8">
      <w:pPr>
        <w:pStyle w:val="a3"/>
        <w:spacing w:before="0" w:beforeAutospacing="0" w:after="0" w:afterAutospacing="0"/>
        <w:jc w:val="both"/>
      </w:pPr>
      <w:r>
        <w:t>4.4 Ферментаторы с наружным циркуляционным контуром.</w:t>
      </w:r>
    </w:p>
    <w:p w:rsidR="00514F53" w:rsidRDefault="00514F53" w:rsidP="00DF7AA8">
      <w:pPr>
        <w:pStyle w:val="a3"/>
        <w:spacing w:before="0" w:beforeAutospacing="0" w:after="0" w:afterAutospacing="0"/>
        <w:jc w:val="both"/>
      </w:pPr>
      <w:r>
        <w:t>4.5 Колонные ферментаторы.</w:t>
      </w:r>
    </w:p>
    <w:p w:rsidR="00514F53" w:rsidRDefault="00514F53" w:rsidP="00DF7AA8">
      <w:pPr>
        <w:pStyle w:val="a3"/>
        <w:spacing w:before="0" w:beforeAutospacing="0" w:after="0" w:afterAutospacing="0"/>
        <w:jc w:val="both"/>
      </w:pPr>
      <w:r>
        <w:t>4.6 Ферментаторы с эжекционной системой аэрации.</w:t>
      </w:r>
    </w:p>
    <w:p w:rsidR="00DF7AA8" w:rsidRDefault="00DF7AA8" w:rsidP="00DF7AA8">
      <w:pPr>
        <w:pStyle w:val="a3"/>
        <w:spacing w:before="0" w:beforeAutospacing="0" w:after="0" w:afterAutospacing="0"/>
        <w:jc w:val="both"/>
      </w:pPr>
    </w:p>
    <w:p w:rsidR="00514F53" w:rsidRDefault="00514F53" w:rsidP="00DF7AA8">
      <w:pPr>
        <w:pStyle w:val="a3"/>
        <w:spacing w:before="0" w:beforeAutospacing="0" w:after="0" w:afterAutospacing="0"/>
        <w:ind w:firstLine="567"/>
        <w:jc w:val="both"/>
      </w:pPr>
      <w:r>
        <w:t>В этих ферментаторах для глубинного культивирования микроорганизмов на жидких питательных средах герметичность необходима для обеспечения стерильности процесса выращивания микроорганизмов.</w:t>
      </w:r>
    </w:p>
    <w:p w:rsidR="00514F53" w:rsidRDefault="00514F53" w:rsidP="00DF7AA8">
      <w:pPr>
        <w:pStyle w:val="a3"/>
        <w:spacing w:before="0" w:beforeAutospacing="0" w:after="0" w:afterAutospacing="0"/>
        <w:jc w:val="both"/>
      </w:pPr>
      <w:r>
        <w:t>Стерильность достигается путем:</w:t>
      </w:r>
    </w:p>
    <w:p w:rsidR="00514F53" w:rsidRDefault="00514F53" w:rsidP="00DF7AA8">
      <w:pPr>
        <w:pStyle w:val="a3"/>
        <w:spacing w:before="0" w:beforeAutospacing="0" w:after="0" w:afterAutospacing="0"/>
        <w:jc w:val="both"/>
      </w:pPr>
      <w:r>
        <w:t>- стерилизации паром самого аппарата, трубопроводов и датчиков приборов КИПиА;</w:t>
      </w:r>
    </w:p>
    <w:p w:rsidR="00514F53" w:rsidRDefault="00514F53" w:rsidP="00DF7AA8">
      <w:pPr>
        <w:pStyle w:val="a3"/>
        <w:spacing w:before="0" w:beforeAutospacing="0" w:after="0" w:afterAutospacing="0"/>
        <w:jc w:val="both"/>
      </w:pPr>
      <w:r>
        <w:t>- подачи в ферментатор питательной стерильной среды и чистой посевной культуры;</w:t>
      </w:r>
    </w:p>
    <w:p w:rsidR="00514F53" w:rsidRDefault="00514F53" w:rsidP="00DF7AA8">
      <w:pPr>
        <w:pStyle w:val="a3"/>
        <w:spacing w:before="0" w:beforeAutospacing="0" w:after="0" w:afterAutospacing="0"/>
        <w:jc w:val="both"/>
      </w:pPr>
      <w:r>
        <w:t>- подачи стерильного воздуха для аэрирования растущей культуры;</w:t>
      </w:r>
    </w:p>
    <w:p w:rsidR="00514F53" w:rsidRDefault="00514F53" w:rsidP="00DF7AA8">
      <w:pPr>
        <w:pStyle w:val="a3"/>
        <w:spacing w:before="0" w:beforeAutospacing="0" w:after="0" w:afterAutospacing="0"/>
        <w:jc w:val="both"/>
      </w:pPr>
      <w:r>
        <w:t>- подачи стерильного химического пеногасителя;</w:t>
      </w:r>
    </w:p>
    <w:p w:rsidR="00514F53" w:rsidRDefault="00514F53" w:rsidP="00DF7AA8">
      <w:pPr>
        <w:pStyle w:val="a3"/>
        <w:spacing w:before="0" w:beforeAutospacing="0" w:after="0" w:afterAutospacing="0"/>
        <w:jc w:val="both"/>
      </w:pPr>
      <w:r>
        <w:t>- поддержки стерильной воздушной или паровой защиты уплотнений валов перемешивающих устройств, технологической арматуры в течение всего процесса выращивания.</w:t>
      </w:r>
    </w:p>
    <w:p w:rsidR="00514F53" w:rsidRDefault="00514F53" w:rsidP="00DF7AA8">
      <w:pPr>
        <w:pStyle w:val="a3"/>
        <w:spacing w:before="0" w:beforeAutospacing="0" w:after="0" w:afterAutospacing="0"/>
        <w:jc w:val="both"/>
      </w:pPr>
      <w:r>
        <w:t>2) Ферментатор барботажного типа с механическим перемешиванием является одним из наиболее простых по конструкции и широко распространен в промышленности.</w:t>
      </w:r>
    </w:p>
    <w:p w:rsidR="00514F53" w:rsidRDefault="00514F53" w:rsidP="00DF7AA8">
      <w:pPr>
        <w:pStyle w:val="a3"/>
        <w:spacing w:before="0" w:beforeAutospacing="0" w:after="0" w:afterAutospacing="0"/>
        <w:jc w:val="both"/>
      </w:pPr>
      <w:r>
        <w:t>По конструкции представляет собой:</w:t>
      </w:r>
    </w:p>
    <w:p w:rsidR="00514F53" w:rsidRDefault="00514F53" w:rsidP="00DF7AA8">
      <w:pPr>
        <w:pStyle w:val="a3"/>
        <w:spacing w:before="0" w:beforeAutospacing="0" w:after="0" w:afterAutospacing="0"/>
        <w:jc w:val="both"/>
      </w:pPr>
      <w:r>
        <w:t>· вертикальный цилиндрический аппарат с эллиптической крышкой и днищем;</w:t>
      </w:r>
    </w:p>
    <w:p w:rsidR="00514F53" w:rsidRDefault="00514F53" w:rsidP="00DF7AA8">
      <w:pPr>
        <w:pStyle w:val="a3"/>
        <w:spacing w:before="0" w:beforeAutospacing="0" w:after="0" w:afterAutospacing="0"/>
        <w:jc w:val="both"/>
      </w:pPr>
      <w:r>
        <w:t>· объем корпуса данного ферментатора составляет 63,0 м</w:t>
      </w:r>
      <w:r>
        <w:rPr>
          <w:vertAlign w:val="superscript"/>
        </w:rPr>
        <w:t>3</w:t>
      </w:r>
      <w:r>
        <w:t>.</w:t>
      </w:r>
    </w:p>
    <w:p w:rsidR="00514F53" w:rsidRDefault="00514F53" w:rsidP="00DF7AA8">
      <w:pPr>
        <w:pStyle w:val="a3"/>
        <w:spacing w:before="0" w:beforeAutospacing="0" w:after="0" w:afterAutospacing="0"/>
        <w:jc w:val="both"/>
      </w:pPr>
      <w:r>
        <w:t>На крышке аппарата расположены:</w:t>
      </w:r>
    </w:p>
    <w:p w:rsidR="00514F53" w:rsidRDefault="00514F53" w:rsidP="00DF7AA8">
      <w:pPr>
        <w:pStyle w:val="a3"/>
        <w:spacing w:before="0" w:beforeAutospacing="0" w:after="0" w:afterAutospacing="0"/>
        <w:jc w:val="both"/>
      </w:pPr>
      <w:r>
        <w:lastRenderedPageBreak/>
        <w:t>- приводы перемешивающих устройств и механического пеногасителя;</w:t>
      </w:r>
    </w:p>
    <w:p w:rsidR="00514F53" w:rsidRDefault="00514F53" w:rsidP="00DF7AA8">
      <w:pPr>
        <w:pStyle w:val="a3"/>
        <w:spacing w:before="0" w:beforeAutospacing="0" w:after="0" w:afterAutospacing="0"/>
        <w:jc w:val="both"/>
      </w:pPr>
      <w:r>
        <w:t>- предохранительные устройства;</w:t>
      </w:r>
    </w:p>
    <w:p w:rsidR="00514F53" w:rsidRDefault="00514F53" w:rsidP="00DF7AA8">
      <w:pPr>
        <w:pStyle w:val="a3"/>
        <w:spacing w:before="0" w:beforeAutospacing="0" w:after="0" w:afterAutospacing="0"/>
        <w:jc w:val="both"/>
      </w:pPr>
      <w:r>
        <w:t>- а также штуцера для загрузки -</w:t>
      </w:r>
    </w:p>
    <w:p w:rsidR="00514F53" w:rsidRDefault="00514F53" w:rsidP="00DF7AA8">
      <w:pPr>
        <w:pStyle w:val="a3"/>
        <w:spacing w:before="0" w:beforeAutospacing="0" w:after="0" w:afterAutospacing="0"/>
        <w:jc w:val="both"/>
      </w:pPr>
      <w:r>
        <w:t>а) питательной среды;</w:t>
      </w:r>
    </w:p>
    <w:p w:rsidR="00514F53" w:rsidRDefault="00514F53" w:rsidP="00DF7AA8">
      <w:pPr>
        <w:pStyle w:val="a3"/>
        <w:spacing w:before="0" w:beforeAutospacing="0" w:after="0" w:afterAutospacing="0"/>
        <w:jc w:val="both"/>
      </w:pPr>
      <w:r>
        <w:t>б) посевного материала;</w:t>
      </w:r>
    </w:p>
    <w:p w:rsidR="00514F53" w:rsidRDefault="00514F53" w:rsidP="00DF7AA8">
      <w:pPr>
        <w:pStyle w:val="a3"/>
        <w:spacing w:before="0" w:beforeAutospacing="0" w:after="0" w:afterAutospacing="0"/>
        <w:jc w:val="both"/>
      </w:pPr>
      <w:r>
        <w:t>в) пеногасителя;</w:t>
      </w:r>
    </w:p>
    <w:p w:rsidR="00514F53" w:rsidRDefault="00514F53" w:rsidP="00DF7AA8">
      <w:pPr>
        <w:pStyle w:val="a3"/>
        <w:spacing w:before="0" w:beforeAutospacing="0" w:after="0" w:afterAutospacing="0"/>
        <w:jc w:val="both"/>
      </w:pPr>
      <w:r>
        <w:t>г) и штуцера подачи воздуха и в дальнейшем его вывода;</w:t>
      </w:r>
    </w:p>
    <w:p w:rsidR="00514F53" w:rsidRDefault="00514F53" w:rsidP="00DF7AA8">
      <w:pPr>
        <w:pStyle w:val="a3"/>
        <w:spacing w:before="0" w:beforeAutospacing="0" w:after="0" w:afterAutospacing="0"/>
        <w:jc w:val="both"/>
      </w:pPr>
      <w:r>
        <w:t>Кроме того, на крышке, а также самой обечайке устанавливаются:</w:t>
      </w:r>
    </w:p>
    <w:p w:rsidR="00514F53" w:rsidRDefault="00514F53" w:rsidP="00DF7AA8">
      <w:pPr>
        <w:pStyle w:val="a3"/>
        <w:spacing w:before="0" w:beforeAutospacing="0" w:after="0" w:afterAutospacing="0"/>
        <w:jc w:val="both"/>
      </w:pPr>
      <w:r>
        <w:t>д) смотровые люки;</w:t>
      </w:r>
    </w:p>
    <w:p w:rsidR="00514F53" w:rsidRDefault="00514F53" w:rsidP="00DF7AA8">
      <w:pPr>
        <w:pStyle w:val="a3"/>
        <w:spacing w:before="0" w:beforeAutospacing="0" w:after="0" w:afterAutospacing="0"/>
        <w:jc w:val="both"/>
      </w:pPr>
      <w:r>
        <w:t>ж) и люки для ввода моющей головки</w:t>
      </w:r>
    </w:p>
    <w:p w:rsidR="00514F53" w:rsidRDefault="00514F53" w:rsidP="00DF7AA8">
      <w:pPr>
        <w:pStyle w:val="a3"/>
        <w:spacing w:before="0" w:beforeAutospacing="0" w:after="0" w:afterAutospacing="0"/>
        <w:ind w:firstLine="567"/>
        <w:jc w:val="both"/>
      </w:pPr>
      <w:r>
        <w:t>Внутри аппарата по его центральной оси проходит вал с перемешивающими устройствами, состоящими:</w:t>
      </w:r>
    </w:p>
    <w:p w:rsidR="00514F53" w:rsidRDefault="00514F53" w:rsidP="00DF7AA8">
      <w:pPr>
        <w:pStyle w:val="a3"/>
        <w:spacing w:before="0" w:beforeAutospacing="0" w:after="0" w:afterAutospacing="0"/>
        <w:ind w:firstLine="567"/>
        <w:jc w:val="both"/>
      </w:pPr>
      <w:r>
        <w:t>- из одной открытой турбины (т.е. лопастной мешалки) установленной под барботером;</w:t>
      </w:r>
    </w:p>
    <w:p w:rsidR="00514F53" w:rsidRDefault="00514F53" w:rsidP="00DF7AA8">
      <w:pPr>
        <w:pStyle w:val="a3"/>
        <w:spacing w:before="0" w:beforeAutospacing="0" w:after="0" w:afterAutospacing="0"/>
        <w:ind w:firstLine="567"/>
        <w:jc w:val="both"/>
      </w:pPr>
      <w:r>
        <w:t>- и двух закрытых турбин диаметром 600 – 1000 мм и лопастями шириной 150 – 200 мм.</w:t>
      </w:r>
    </w:p>
    <w:p w:rsidR="00514F53" w:rsidRDefault="00514F53" w:rsidP="00DF7AA8">
      <w:pPr>
        <w:pStyle w:val="a3"/>
        <w:spacing w:before="0" w:beforeAutospacing="0" w:after="0" w:afterAutospacing="0"/>
        <w:ind w:firstLine="567"/>
        <w:jc w:val="both"/>
      </w:pPr>
      <w:r>
        <w:t>В качестве привода перемешивающего устройства используется мотор-редуктор.</w:t>
      </w:r>
    </w:p>
    <w:p w:rsidR="00514F53" w:rsidRDefault="00514F53" w:rsidP="00DF7AA8">
      <w:pPr>
        <w:pStyle w:val="a3"/>
        <w:spacing w:before="0" w:beforeAutospacing="0" w:after="0" w:afterAutospacing="0"/>
        <w:ind w:firstLine="567"/>
        <w:jc w:val="both"/>
      </w:pPr>
      <w:r>
        <w:t>Для плавного бесступенчатого регулирования частоты вращения в пределах 110 – 250 мин</w:t>
      </w:r>
      <w:r>
        <w:rPr>
          <w:vertAlign w:val="superscript"/>
        </w:rPr>
        <w:t>-1</w:t>
      </w:r>
      <w:r>
        <w:t xml:space="preserve"> используется:</w:t>
      </w:r>
    </w:p>
    <w:p w:rsidR="00514F53" w:rsidRDefault="00514F53" w:rsidP="00DF7AA8">
      <w:pPr>
        <w:pStyle w:val="a3"/>
        <w:spacing w:before="0" w:beforeAutospacing="0" w:after="0" w:afterAutospacing="0"/>
        <w:ind w:firstLine="567"/>
        <w:jc w:val="both"/>
      </w:pPr>
      <w:r>
        <w:t>- либо тиристорный преобразователь частоты тока,</w:t>
      </w:r>
    </w:p>
    <w:p w:rsidR="00514F53" w:rsidRDefault="00514F53" w:rsidP="00DF7AA8">
      <w:pPr>
        <w:pStyle w:val="a3"/>
        <w:spacing w:before="0" w:beforeAutospacing="0" w:after="0" w:afterAutospacing="0"/>
        <w:ind w:firstLine="567"/>
        <w:jc w:val="both"/>
      </w:pPr>
      <w:r>
        <w:t>либо электродвигатель постоянного тока.</w:t>
      </w:r>
    </w:p>
    <w:p w:rsidR="00514F53" w:rsidRDefault="00514F53" w:rsidP="00DF7AA8">
      <w:pPr>
        <w:pStyle w:val="a9"/>
        <w:jc w:val="both"/>
        <w:rPr>
          <w:rFonts w:ascii="Times New Roman" w:hAnsi="Times New Roman"/>
          <w:b/>
          <w:sz w:val="24"/>
          <w:szCs w:val="24"/>
          <w:lang w:val="kk-KZ"/>
        </w:rPr>
      </w:pPr>
    </w:p>
    <w:p w:rsidR="002C13E3" w:rsidRDefault="002C13E3" w:rsidP="00DF7AA8">
      <w:pPr>
        <w:spacing w:after="0" w:line="240" w:lineRule="auto"/>
        <w:jc w:val="both"/>
        <w:rPr>
          <w:rFonts w:ascii="Times New Roman" w:hAnsi="Times New Roman" w:cs="Times New Roman"/>
          <w:b/>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92"/>
      </w:tblGrid>
      <w:tr w:rsidR="00DF7AA8" w:rsidRPr="00DF7AA8" w:rsidTr="00DF7A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7AA8" w:rsidRPr="00DF7AA8" w:rsidRDefault="00DF7AA8" w:rsidP="00DF7A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514725" cy="171450"/>
                  <wp:effectExtent l="0" t="0" r="0" b="0"/>
                  <wp:docPr id="7" name="Рисунок 5" descr="http://helpiks.org/helpiksorg/baza6/310981486777.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helpiks.org/helpiksorg/baza6/310981486777.files/image017.gif"/>
                          <pic:cNvPicPr>
                            <a:picLocks noChangeAspect="1" noChangeArrowheads="1"/>
                          </pic:cNvPicPr>
                        </pic:nvPicPr>
                        <pic:blipFill>
                          <a:blip r:embed="rId14"/>
                          <a:srcRect/>
                          <a:stretch>
                            <a:fillRect/>
                          </a:stretch>
                        </pic:blipFill>
                        <pic:spPr bwMode="auto">
                          <a:xfrm>
                            <a:off x="0" y="0"/>
                            <a:ext cx="3514725" cy="171450"/>
                          </a:xfrm>
                          <a:prstGeom prst="rect">
                            <a:avLst/>
                          </a:prstGeom>
                          <a:noFill/>
                          <a:ln w="9525">
                            <a:noFill/>
                            <a:miter lim="800000"/>
                            <a:headEnd/>
                            <a:tailEnd/>
                          </a:ln>
                        </pic:spPr>
                      </pic:pic>
                    </a:graphicData>
                  </a:graphic>
                </wp:inline>
              </w:drawing>
            </w:r>
          </w:p>
        </w:tc>
      </w:tr>
      <w:tr w:rsidR="00DF7AA8" w:rsidRPr="00DF7AA8" w:rsidTr="00DF7A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7AA8" w:rsidRPr="00DF7AA8" w:rsidRDefault="006A479E" w:rsidP="00DF7A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Рис.</w:t>
            </w:r>
            <w:r w:rsidR="00DF7AA8" w:rsidRPr="00DF7AA8">
              <w:rPr>
                <w:rFonts w:ascii="Times New Roman" w:eastAsia="Times New Roman" w:hAnsi="Times New Roman" w:cs="Times New Roman"/>
                <w:sz w:val="24"/>
                <w:szCs w:val="24"/>
              </w:rPr>
              <w:t xml:space="preserve">1 Ферментатор с механической мешалкой. 1- электродвигатель; 2 – редуктор; 3- муфта; 4-подшипник; 5-сальник; 6-вал; 7-корпус; 8-турбиная мешалка; 9-змеевиковая теплообменник; 10-муфта; 11-труба подвода воздуха; 12-лопастная мешалка; 13-барботер; 14-винтовая мешалка; 15-опрный подшипник; 16-штуцер для спуска.   </w:t>
            </w:r>
          </w:p>
        </w:tc>
      </w:tr>
    </w:tbl>
    <w:p w:rsidR="00DF7AA8" w:rsidRPr="00DF7AA8" w:rsidRDefault="00DF7AA8" w:rsidP="00DF7AA8">
      <w:pPr>
        <w:spacing w:after="0" w:line="240" w:lineRule="auto"/>
        <w:ind w:firstLine="567"/>
        <w:jc w:val="both"/>
        <w:rPr>
          <w:rFonts w:ascii="Times New Roman" w:hAnsi="Times New Roman" w:cs="Times New Roman"/>
        </w:rPr>
      </w:pPr>
      <w:r w:rsidRPr="00DF7AA8">
        <w:rPr>
          <w:rFonts w:ascii="Times New Roman" w:hAnsi="Times New Roman" w:cs="Times New Roman"/>
        </w:rPr>
        <w:t>В нижней части аппарата установлен барботер, предназначенный для образования воздушных пузырьков.</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Барботер выполнен в виде разборного ромба из перфорированных труб.</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В верхней его части в шахматном порядке просверлены 2-3 тысячи мелких отверстий для прохода воздуха.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Аппарат оснащен также наружной водяной охлаждающей рубашкой, состоящей из 6 – 8 ярусов-секций.</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Каждая секция состоит из восьми навитых опоясывающих каналов.</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Каналы изготовлены из уголкового профиля размером 100х60 мм. Площадь поверхности охлаждения составляет 60 м</w:t>
      </w:r>
      <w:r w:rsidRPr="00DF7AA8">
        <w:rPr>
          <w:rFonts w:ascii="Times New Roman" w:eastAsia="Times New Roman" w:hAnsi="Times New Roman" w:cs="Times New Roman"/>
          <w:sz w:val="24"/>
          <w:szCs w:val="24"/>
          <w:vertAlign w:val="superscript"/>
        </w:rPr>
        <w:t>2</w:t>
      </w:r>
      <w:r w:rsidRPr="00DF7AA8">
        <w:rPr>
          <w:rFonts w:ascii="Times New Roman" w:eastAsia="Times New Roman" w:hAnsi="Times New Roman" w:cs="Times New Roman"/>
          <w:sz w:val="24"/>
          <w:szCs w:val="24"/>
        </w:rPr>
        <w:t>.</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Помимо наружной поверхности охлаждения существует и внутренняя поверхность охлаждения. Она состоит</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из змеевиков (9) диаметром 600 мм с числом витков 23</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при общей высоте 2,4 м</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и площади – 45 м</w:t>
      </w:r>
      <w:r w:rsidRPr="00DF7AA8">
        <w:rPr>
          <w:rFonts w:ascii="Times New Roman" w:eastAsia="Times New Roman" w:hAnsi="Times New Roman" w:cs="Times New Roman"/>
          <w:sz w:val="24"/>
          <w:szCs w:val="24"/>
          <w:vertAlign w:val="superscript"/>
        </w:rPr>
        <w:t>2</w:t>
      </w:r>
      <w:r w:rsidRPr="00DF7AA8">
        <w:rPr>
          <w:rFonts w:ascii="Times New Roman" w:eastAsia="Times New Roman" w:hAnsi="Times New Roman" w:cs="Times New Roman"/>
          <w:sz w:val="24"/>
          <w:szCs w:val="24"/>
        </w:rPr>
        <w:t xml:space="preserve"> .</w:t>
      </w:r>
    </w:p>
    <w:p w:rsidR="00DF7AA8" w:rsidRDefault="00DF7AA8" w:rsidP="00DF7AA8">
      <w:pPr>
        <w:spacing w:after="0" w:line="240" w:lineRule="auto"/>
        <w:jc w:val="both"/>
        <w:rPr>
          <w:rFonts w:ascii="Times New Roman" w:eastAsia="Times New Roman" w:hAnsi="Times New Roman" w:cs="Times New Roman"/>
          <w:sz w:val="24"/>
          <w:szCs w:val="24"/>
        </w:rPr>
      </w:pP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Ферментатор рассчитан для работы</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под избыточным давлением 0,25 МПа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и стерилизации при t= 130-140</w:t>
      </w:r>
      <w:r w:rsidRPr="00DF7AA8">
        <w:rPr>
          <w:rFonts w:ascii="Times New Roman" w:eastAsia="Times New Roman" w:hAnsi="Times New Roman" w:cs="Times New Roman"/>
          <w:sz w:val="24"/>
          <w:szCs w:val="24"/>
          <w:vertAlign w:val="superscript"/>
        </w:rPr>
        <w:t xml:space="preserve">о </w:t>
      </w:r>
      <w:r w:rsidRPr="00DF7AA8">
        <w:rPr>
          <w:rFonts w:ascii="Times New Roman" w:eastAsia="Times New Roman" w:hAnsi="Times New Roman" w:cs="Times New Roman"/>
          <w:sz w:val="24"/>
          <w:szCs w:val="24"/>
        </w:rPr>
        <w:t>С ,</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а также для работы под разряжением.</w:t>
      </w:r>
    </w:p>
    <w:p w:rsidR="00DF7AA8" w:rsidRDefault="00DF7AA8" w:rsidP="00DF7AA8">
      <w:pPr>
        <w:spacing w:after="0" w:line="240" w:lineRule="auto"/>
        <w:jc w:val="both"/>
        <w:rPr>
          <w:rFonts w:ascii="Times New Roman" w:eastAsia="Times New Roman" w:hAnsi="Times New Roman" w:cs="Times New Roman"/>
          <w:sz w:val="24"/>
          <w:szCs w:val="24"/>
        </w:rPr>
      </w:pP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В процессе выращивания микроорганизмов давление внутри держится в пределах 50 кПа .</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Высота столба жидкости в аппарате составляет порядка 5-6 м.</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3) К ферментаторам с пневматическим перемешиванием среды относятся аппараты внешне похожие на ферментаторы с механическим перемешиванием среды, но в них отсутствует механические перемешивающие устройства.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Аэрирующим устройством является диффузор (9), выполненный в виде цилиндра с раструбом у основания, вмонтированный внутрь ферментатора.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Аэратор (2) т.е. распыливающее устройство, смонтирован по осевой линии аппарата.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lastRenderedPageBreak/>
        <w:t>Воздух под давлением вводится в аэратор по касательной к окружной розетке:</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с помощью направляющих лопаток,</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за счет чего придается вихревое движение воздушно- жидкостной эмульсии.</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Эмульсия непрерывно циркулирует по внутреннему замкнутому контуру:</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вначале, через верхние кромки цилиндра,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далее через кольцевое пространство между внутренней стенкой аппарата и внешней стороной аэратора,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а затем вновь поднимается вверх через раструб.</w:t>
      </w:r>
    </w:p>
    <w:p w:rsidR="00DF7AA8" w:rsidRDefault="00DF7AA8" w:rsidP="00DF7AA8">
      <w:pPr>
        <w:spacing w:after="0" w:line="240" w:lineRule="auto"/>
        <w:jc w:val="both"/>
        <w:rPr>
          <w:rFonts w:ascii="Times New Roman" w:eastAsia="Times New Roman" w:hAnsi="Times New Roman" w:cs="Times New Roman"/>
          <w:sz w:val="24"/>
          <w:szCs w:val="24"/>
        </w:rPr>
      </w:pP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Помимо этой конструкции есть также:</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ферментаторы шаровые с пневматическим перемешиванием (аппарат имеет форму шара)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и ферментаторы с форсуночным подводом воздуха.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4) Достоинством ферментатора ФВО-40-0,6 с интенсивным массообменном является то,</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что в нем достигаются большие линейные скорости движения среды (до 2-3 м/с);</w:t>
      </w:r>
    </w:p>
    <w:p w:rsid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при этом концентрация и температура среды практически одинаковы по всему объему аппарата.</w:t>
      </w:r>
    </w:p>
    <w:p w:rsidR="006A479E" w:rsidRDefault="006A479E" w:rsidP="00DF7AA8">
      <w:pPr>
        <w:spacing w:after="0" w:line="240" w:lineRule="auto"/>
        <w:jc w:val="both"/>
        <w:rPr>
          <w:rFonts w:ascii="Times New Roman" w:eastAsia="Times New Roman" w:hAnsi="Times New Roman" w:cs="Times New Roman"/>
          <w:sz w:val="24"/>
          <w:szCs w:val="24"/>
        </w:rPr>
      </w:pPr>
    </w:p>
    <w:p w:rsidR="006A479E" w:rsidRDefault="006A479E" w:rsidP="00DF7AA8">
      <w:pPr>
        <w:spacing w:after="0" w:line="240" w:lineRule="auto"/>
        <w:jc w:val="both"/>
        <w:rPr>
          <w:rFonts w:ascii="Times New Roman" w:eastAsia="Times New Roman" w:hAnsi="Times New Roman" w:cs="Times New Roman"/>
          <w:sz w:val="24"/>
          <w:szCs w:val="24"/>
        </w:rPr>
      </w:pPr>
    </w:p>
    <w:p w:rsidR="006A479E" w:rsidRPr="00DF7AA8" w:rsidRDefault="006A479E" w:rsidP="00DF7AA8">
      <w:pPr>
        <w:spacing w:after="0" w:line="240" w:lineRule="auto"/>
        <w:jc w:val="both"/>
        <w:rPr>
          <w:rFonts w:ascii="Times New Roman" w:eastAsia="Times New Roman" w:hAnsi="Times New Roman" w:cs="Times New Roman"/>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92"/>
      </w:tblGrid>
      <w:tr w:rsidR="00DF7AA8" w:rsidRPr="00DF7AA8" w:rsidTr="00DF7A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7AA8" w:rsidRPr="00DF7AA8" w:rsidRDefault="00DF7AA8" w:rsidP="00DF7A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505200" cy="38100"/>
                  <wp:effectExtent l="0" t="0" r="0" b="0"/>
                  <wp:docPr id="1" name="Рисунок 1" descr="http://helpiks.org/helpiksorg/baza6/310981486777.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elpiks.org/helpiksorg/baza6/310981486777.files/image018.gif"/>
                          <pic:cNvPicPr>
                            <a:picLocks noChangeAspect="1" noChangeArrowheads="1"/>
                          </pic:cNvPicPr>
                        </pic:nvPicPr>
                        <pic:blipFill>
                          <a:blip r:embed="rId15"/>
                          <a:srcRect/>
                          <a:stretch>
                            <a:fillRect/>
                          </a:stretch>
                        </pic:blipFill>
                        <pic:spPr bwMode="auto">
                          <a:xfrm>
                            <a:off x="0" y="0"/>
                            <a:ext cx="3505200" cy="38100"/>
                          </a:xfrm>
                          <a:prstGeom prst="rect">
                            <a:avLst/>
                          </a:prstGeom>
                          <a:noFill/>
                          <a:ln w="9525">
                            <a:noFill/>
                            <a:miter lim="800000"/>
                            <a:headEnd/>
                            <a:tailEnd/>
                          </a:ln>
                        </pic:spPr>
                      </pic:pic>
                    </a:graphicData>
                  </a:graphic>
                </wp:inline>
              </w:drawing>
            </w:r>
          </w:p>
        </w:tc>
      </w:tr>
      <w:tr w:rsidR="00DF7AA8" w:rsidRPr="00DF7AA8" w:rsidTr="00DF7A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7AA8" w:rsidRPr="00DF7AA8" w:rsidRDefault="006A479E" w:rsidP="00DF7A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Рис. </w:t>
            </w:r>
            <w:r w:rsidR="00DF7AA8" w:rsidRPr="00DF7AA8">
              <w:rPr>
                <w:rFonts w:ascii="Times New Roman" w:eastAsia="Times New Roman" w:hAnsi="Times New Roman" w:cs="Times New Roman"/>
                <w:sz w:val="24"/>
                <w:szCs w:val="24"/>
              </w:rPr>
              <w:t xml:space="preserve">2. Ферментатор с пневматическим перемешиванием 1- штуцер для слива; 2 - аэратор; 3 - змеевики; 4 - люк; 5 - штуцер подачи воздуха; 6- штуцер отвода воздуха; 7 - штуцер загрузки; 8 – лестница; 9 - диффузор; 10 - рубашка; 11 - корпус; 12 - труба передавливания.   </w:t>
            </w:r>
          </w:p>
        </w:tc>
      </w:tr>
    </w:tbl>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Этот ферментатор отличаются от обычных аппаратов с турбинным перемешиванием тем, что внутри находится полый цилиндр (диффузор).</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В центре диффузора находится вал с перемешивающим устройством.</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Благодаря этому в аппарате создается внутренний циркуляционный контур.</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Внутри корпуса (7) ферментатора расположены:</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перемешивающее устройство (8);</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циркуляционная труба;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аэратор;</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теплообменная камера (5);</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патрубки для ввода питательной среды, воздуха;</w:t>
      </w:r>
    </w:p>
    <w:p w:rsid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вывода выращенной культуры (13)</w:t>
      </w:r>
    </w:p>
    <w:p w:rsidR="006A479E" w:rsidRDefault="006A479E" w:rsidP="00DF7AA8">
      <w:pPr>
        <w:spacing w:after="0" w:line="240" w:lineRule="auto"/>
        <w:jc w:val="both"/>
        <w:rPr>
          <w:rFonts w:ascii="Times New Roman" w:eastAsia="Times New Roman" w:hAnsi="Times New Roman" w:cs="Times New Roman"/>
          <w:sz w:val="24"/>
          <w:szCs w:val="24"/>
        </w:rPr>
      </w:pPr>
    </w:p>
    <w:p w:rsidR="006A479E" w:rsidRDefault="006A479E" w:rsidP="00DF7AA8">
      <w:pPr>
        <w:spacing w:after="0" w:line="240" w:lineRule="auto"/>
        <w:jc w:val="both"/>
        <w:rPr>
          <w:rFonts w:ascii="Times New Roman" w:eastAsia="Times New Roman" w:hAnsi="Times New Roman" w:cs="Times New Roman"/>
          <w:sz w:val="24"/>
          <w:szCs w:val="24"/>
        </w:rPr>
      </w:pPr>
    </w:p>
    <w:p w:rsidR="006A479E" w:rsidRPr="00DF7AA8" w:rsidRDefault="006A479E" w:rsidP="00DF7AA8">
      <w:pPr>
        <w:spacing w:after="0" w:line="240" w:lineRule="auto"/>
        <w:jc w:val="both"/>
        <w:rPr>
          <w:rFonts w:ascii="Times New Roman" w:eastAsia="Times New Roman" w:hAnsi="Times New Roman" w:cs="Times New Roman"/>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92"/>
      </w:tblGrid>
      <w:tr w:rsidR="00DF7AA8" w:rsidRPr="00DF7AA8" w:rsidTr="00DF7A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7AA8" w:rsidRPr="00DF7AA8" w:rsidRDefault="00DF7AA8" w:rsidP="00DF7A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19550" cy="38100"/>
                  <wp:effectExtent l="0" t="0" r="0" b="0"/>
                  <wp:docPr id="6" name="Рисунок 3" descr="http://helpiks.org/helpiksorg/baza6/310981486777.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helpiks.org/helpiksorg/baza6/310981486777.files/image019.gif"/>
                          <pic:cNvPicPr>
                            <a:picLocks noChangeAspect="1" noChangeArrowheads="1"/>
                          </pic:cNvPicPr>
                        </pic:nvPicPr>
                        <pic:blipFill>
                          <a:blip r:embed="rId16"/>
                          <a:srcRect/>
                          <a:stretch>
                            <a:fillRect/>
                          </a:stretch>
                        </pic:blipFill>
                        <pic:spPr bwMode="auto">
                          <a:xfrm>
                            <a:off x="0" y="0"/>
                            <a:ext cx="4019550" cy="38100"/>
                          </a:xfrm>
                          <a:prstGeom prst="rect">
                            <a:avLst/>
                          </a:prstGeom>
                          <a:noFill/>
                          <a:ln w="9525">
                            <a:noFill/>
                            <a:miter lim="800000"/>
                            <a:headEnd/>
                            <a:tailEnd/>
                          </a:ln>
                        </pic:spPr>
                      </pic:pic>
                    </a:graphicData>
                  </a:graphic>
                </wp:inline>
              </w:drawing>
            </w:r>
          </w:p>
        </w:tc>
      </w:tr>
      <w:tr w:rsidR="00DF7AA8" w:rsidRPr="00DF7AA8" w:rsidTr="00DF7A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7AA8" w:rsidRPr="00DF7AA8" w:rsidRDefault="006A479E" w:rsidP="00DF7A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Рис. </w:t>
            </w:r>
            <w:r w:rsidR="00DF7AA8" w:rsidRPr="00DF7AA8">
              <w:rPr>
                <w:rFonts w:ascii="Times New Roman" w:eastAsia="Times New Roman" w:hAnsi="Times New Roman" w:cs="Times New Roman"/>
                <w:sz w:val="24"/>
                <w:szCs w:val="24"/>
              </w:rPr>
              <w:t xml:space="preserve">3. Ферментатор с интенсивным массообменом. 1-труба для подвода; 2-герметичный привод; 3-крышка; 4-пеногасящее устройства; 5-вставка с теплообменной камерой; 6-воздушной короб;7-корпус; 8-перемешивающее устройства; 9-потрубок для ввода воды; 10-электродвигатель; 11-шкив; 12-клиноременной передача; 13- разгрузочное устройства; 14-потрубок для отвода воды; 15-трубки теплообменника; 16-потрубок для отвода воздуха; 17-потрубок для пеногасителя. </w:t>
            </w:r>
          </w:p>
        </w:tc>
      </w:tr>
    </w:tbl>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 и отвода отходящих газов (16).</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Перемешивающее устройство изготовлено в виде винта. Над винтом и под винтом расположены направляющие лопатки.</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Циркуляционная система ферментатора включает:</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эжектор, подключенный к нижней части аппарата,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насос и трубопроводы.</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Циркуляционная труба выполнена в виде трубчатого теплообменника, состоящего:</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из верхнего коллектора, внутри которого расположены в диаметральной плоскости две глухие перегородки</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и нижнего коллектора без перегородок.</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Теплообменные трубы, расположенные между коллекторами, сообщаются с ними и соединены между собой перемычками.</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lastRenderedPageBreak/>
        <w:t>Теплообменная камера жестко закреплена в подставке с двумя фланцами и может быть легко извлечена для ремонта.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Механический пеногаситель (4) смонтирован на крышке ферментатора (3).</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На этой же крышке смонтирован привод пеногасителя и расположены четыре люка для механической мойки аппарата.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Движение винта осуществляется от электродвигателя через клиноременную передачу с частотой вращения 280 и 350 об/мин.</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С целью обеспечения герметичности и стерильности процесса культивирования на валу перемешивающего устройства расположено торцевое уплотнение.</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Механическое пеногасящее устройство закреплено на валу привода с помощью полой втулки, через которую отводится отделенный от жидкости газ.</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Механическое пеногасящее устройство состоит из блока конических дисков с ребрами.</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С целью наблюдения за процессом культивирования микроорганизмов на корпусе расположены шесть смотровых окон.</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Аппарат рассчитан для работы под давлением до 0,3 МПа.</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Работа аппарата происходит следующим образом:</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вначале аппарат стерилизуют паром;</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затем охлаждают и заполняют питательной средой.</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после этого приводят в действие перемешивающее устройство, которое осуществляет циркуляцию среды по замкнутому контуру;</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стерилизованный воздух, нагнетаемый компрессором, подается непрерывно через аэратор в пространство между корпусом и циркуляционной трубой;</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он (воздух) увлекается потоком жидкости, дробится на мелкие пузырьки и интенсивно перемешивается со средой образуя квазигомогенную смесь;</w:t>
      </w:r>
    </w:p>
    <w:p w:rsidR="00DF7AA8" w:rsidRPr="00DF7AA8" w:rsidRDefault="00DF7AA8" w:rsidP="00DF7AA8">
      <w:pPr>
        <w:spacing w:after="0" w:line="240" w:lineRule="auto"/>
        <w:jc w:val="both"/>
        <w:rPr>
          <w:rFonts w:ascii="Times New Roman" w:eastAsia="Times New Roman" w:hAnsi="Times New Roman" w:cs="Times New Roman"/>
          <w:sz w:val="24"/>
          <w:szCs w:val="24"/>
        </w:rPr>
      </w:pPr>
      <w:r w:rsidRPr="00DF7AA8">
        <w:rPr>
          <w:rFonts w:ascii="Times New Roman" w:eastAsia="Times New Roman" w:hAnsi="Times New Roman" w:cs="Times New Roman"/>
          <w:sz w:val="24"/>
          <w:szCs w:val="24"/>
        </w:rPr>
        <w:t>- вращательное движение среды создается в циркуляционной трубе при помощи лопаток, за счет чего образуется центральный вихрь с повышенным газосодержанием.</w:t>
      </w:r>
    </w:p>
    <w:p w:rsidR="006A479E" w:rsidRDefault="006A479E" w:rsidP="00234FDA">
      <w:pPr>
        <w:spacing w:after="0" w:line="240" w:lineRule="auto"/>
        <w:rPr>
          <w:rFonts w:ascii="Times New Roman" w:hAnsi="Times New Roman" w:cs="Times New Roman"/>
          <w:i/>
          <w:sz w:val="24"/>
          <w:szCs w:val="24"/>
        </w:rPr>
      </w:pPr>
    </w:p>
    <w:p w:rsidR="006A479E" w:rsidRDefault="006A479E" w:rsidP="00234FDA">
      <w:pPr>
        <w:spacing w:after="0" w:line="240" w:lineRule="auto"/>
        <w:rPr>
          <w:rFonts w:ascii="Times New Roman" w:hAnsi="Times New Roman" w:cs="Times New Roman"/>
          <w:i/>
          <w:sz w:val="24"/>
          <w:szCs w:val="24"/>
        </w:rPr>
      </w:pPr>
    </w:p>
    <w:p w:rsidR="006A479E" w:rsidRDefault="006A479E" w:rsidP="00234FDA">
      <w:pPr>
        <w:spacing w:after="0" w:line="240" w:lineRule="auto"/>
        <w:rPr>
          <w:rFonts w:ascii="Times New Roman" w:hAnsi="Times New Roman" w:cs="Times New Roman"/>
          <w:i/>
          <w:sz w:val="24"/>
          <w:szCs w:val="24"/>
        </w:rPr>
      </w:pPr>
    </w:p>
    <w:p w:rsidR="00153FD2" w:rsidRDefault="00153FD2" w:rsidP="00726A3A">
      <w:pPr>
        <w:tabs>
          <w:tab w:val="left" w:pos="2940"/>
        </w:tabs>
        <w:spacing w:after="0" w:line="240" w:lineRule="auto"/>
        <w:rPr>
          <w:rFonts w:ascii="Times New Roman" w:hAnsi="Times New Roman" w:cs="Times New Roman"/>
          <w:i/>
          <w:sz w:val="24"/>
          <w:szCs w:val="24"/>
        </w:rPr>
      </w:pPr>
      <w:r w:rsidRPr="00DF7AA8">
        <w:rPr>
          <w:rFonts w:ascii="Times New Roman" w:hAnsi="Times New Roman" w:cs="Times New Roman"/>
          <w:i/>
          <w:sz w:val="24"/>
          <w:szCs w:val="24"/>
        </w:rPr>
        <w:t>Используемая литература:</w:t>
      </w:r>
    </w:p>
    <w:p w:rsidR="00234FDA" w:rsidRPr="00DF7AA8" w:rsidRDefault="00234FDA" w:rsidP="00153FD2">
      <w:pPr>
        <w:spacing w:after="0" w:line="240" w:lineRule="auto"/>
        <w:ind w:firstLine="567"/>
        <w:rPr>
          <w:rFonts w:ascii="Times New Roman" w:hAnsi="Times New Roman" w:cs="Times New Roman"/>
          <w:i/>
          <w:sz w:val="24"/>
          <w:szCs w:val="24"/>
        </w:rPr>
      </w:pPr>
    </w:p>
    <w:p w:rsidR="00153FD2" w:rsidRPr="00DF7AA8" w:rsidRDefault="00153FD2" w:rsidP="00153FD2">
      <w:pPr>
        <w:pStyle w:val="21"/>
        <w:tabs>
          <w:tab w:val="left" w:pos="0"/>
        </w:tabs>
        <w:jc w:val="both"/>
        <w:rPr>
          <w:b/>
          <w:sz w:val="24"/>
          <w:szCs w:val="24"/>
        </w:rPr>
      </w:pPr>
      <w:r w:rsidRPr="00DF7AA8">
        <w:rPr>
          <w:sz w:val="24"/>
          <w:szCs w:val="24"/>
        </w:rPr>
        <w:t>1   Егорова Т.А., Клунова С.М., Живухина Е.А. Основы биотехнологии.</w:t>
      </w:r>
      <w:r w:rsidRPr="00DF7AA8">
        <w:rPr>
          <w:sz w:val="24"/>
          <w:szCs w:val="24"/>
          <w:lang w:val="kk-KZ"/>
        </w:rPr>
        <w:t xml:space="preserve"> М.: Академия, 2008. – 208 с.</w:t>
      </w:r>
    </w:p>
    <w:p w:rsidR="00153FD2" w:rsidRPr="00DF7AA8" w:rsidRDefault="00153FD2" w:rsidP="00153FD2">
      <w:pPr>
        <w:tabs>
          <w:tab w:val="left" w:pos="0"/>
        </w:tabs>
        <w:spacing w:after="0" w:line="240" w:lineRule="auto"/>
        <w:jc w:val="both"/>
        <w:rPr>
          <w:rFonts w:ascii="Times New Roman" w:hAnsi="Times New Roman"/>
          <w:sz w:val="24"/>
          <w:szCs w:val="24"/>
        </w:rPr>
      </w:pPr>
      <w:r w:rsidRPr="00DF7AA8">
        <w:rPr>
          <w:rFonts w:ascii="Times New Roman" w:hAnsi="Times New Roman"/>
          <w:sz w:val="24"/>
          <w:szCs w:val="24"/>
          <w:lang w:val="kk-KZ"/>
        </w:rPr>
        <w:t xml:space="preserve">2  </w:t>
      </w:r>
      <w:r w:rsidRPr="00DF7AA8">
        <w:rPr>
          <w:rFonts w:ascii="Times New Roman" w:hAnsi="Times New Roman"/>
          <w:sz w:val="24"/>
          <w:szCs w:val="24"/>
        </w:rPr>
        <w:t xml:space="preserve"> </w:t>
      </w:r>
      <w:r w:rsidRPr="00DF7AA8">
        <w:rPr>
          <w:rFonts w:ascii="Times New Roman" w:hAnsi="Times New Roman"/>
          <w:sz w:val="24"/>
          <w:szCs w:val="24"/>
          <w:lang w:val="kk-KZ"/>
        </w:rPr>
        <w:t>Бирюков В.С. Основы промышленной биотехнологии. М.: КолосС, 2004. 296 с.</w:t>
      </w:r>
    </w:p>
    <w:p w:rsidR="00153FD2" w:rsidRPr="00DF7AA8" w:rsidRDefault="00153FD2" w:rsidP="00153FD2">
      <w:pPr>
        <w:tabs>
          <w:tab w:val="left" w:pos="0"/>
        </w:tabs>
        <w:spacing w:after="0" w:line="240" w:lineRule="auto"/>
        <w:jc w:val="both"/>
        <w:rPr>
          <w:rFonts w:ascii="Times New Roman" w:hAnsi="Times New Roman"/>
          <w:sz w:val="24"/>
          <w:szCs w:val="24"/>
          <w:lang w:val="kk-KZ"/>
        </w:rPr>
      </w:pPr>
      <w:r w:rsidRPr="00DF7AA8">
        <w:rPr>
          <w:rFonts w:ascii="Times New Roman" w:hAnsi="Times New Roman"/>
          <w:sz w:val="24"/>
          <w:szCs w:val="24"/>
          <w:lang w:val="kk-KZ"/>
        </w:rPr>
        <w:t xml:space="preserve">3 </w:t>
      </w:r>
      <w:r w:rsidRPr="00DF7AA8">
        <w:rPr>
          <w:rFonts w:ascii="Times New Roman" w:hAnsi="Times New Roman"/>
          <w:sz w:val="24"/>
          <w:szCs w:val="24"/>
        </w:rPr>
        <w:t xml:space="preserve"> </w:t>
      </w:r>
      <w:r w:rsidRPr="00DF7AA8">
        <w:rPr>
          <w:rFonts w:ascii="Times New Roman" w:hAnsi="Times New Roman"/>
          <w:sz w:val="24"/>
          <w:szCs w:val="24"/>
          <w:lang w:val="kk-KZ"/>
        </w:rPr>
        <w:t xml:space="preserve"> Сазыкин Ю.О., Орехов С.Н., Чакалева И.И. М.: Академия, 2007. – 254 с.</w:t>
      </w:r>
    </w:p>
    <w:p w:rsidR="00153FD2" w:rsidRPr="00DF7AA8" w:rsidRDefault="00153FD2" w:rsidP="00153FD2">
      <w:pPr>
        <w:tabs>
          <w:tab w:val="left" w:pos="0"/>
        </w:tabs>
        <w:spacing w:after="0" w:line="240" w:lineRule="auto"/>
        <w:jc w:val="both"/>
        <w:rPr>
          <w:rFonts w:ascii="Times New Roman" w:hAnsi="Times New Roman"/>
          <w:sz w:val="24"/>
          <w:szCs w:val="24"/>
          <w:lang w:val="kk-KZ"/>
        </w:rPr>
      </w:pPr>
      <w:r w:rsidRPr="00DF7AA8">
        <w:rPr>
          <w:rFonts w:ascii="Times New Roman" w:hAnsi="Times New Roman"/>
          <w:sz w:val="24"/>
          <w:szCs w:val="24"/>
          <w:lang w:val="kk-KZ"/>
        </w:rPr>
        <w:t xml:space="preserve">4  </w:t>
      </w:r>
      <w:r w:rsidRPr="00DF7AA8">
        <w:rPr>
          <w:rFonts w:ascii="Times New Roman" w:hAnsi="Times New Roman"/>
          <w:sz w:val="24"/>
          <w:szCs w:val="24"/>
        </w:rPr>
        <w:t xml:space="preserve"> </w:t>
      </w:r>
      <w:r w:rsidRPr="00DF7AA8">
        <w:rPr>
          <w:rFonts w:ascii="Times New Roman" w:hAnsi="Times New Roman"/>
          <w:sz w:val="24"/>
          <w:szCs w:val="24"/>
          <w:lang w:val="kk-KZ"/>
        </w:rPr>
        <w:t>Безбородов А.М., Загустина Н.А., Попов В.О. Ферментативные процессы в биотехнологии. – М.: Наука, 2008. – 335 с.</w:t>
      </w:r>
    </w:p>
    <w:p w:rsidR="00153FD2" w:rsidRPr="00DF7AA8" w:rsidRDefault="00153FD2" w:rsidP="00153FD2">
      <w:pPr>
        <w:tabs>
          <w:tab w:val="left" w:pos="0"/>
        </w:tabs>
        <w:spacing w:after="0" w:line="240" w:lineRule="auto"/>
        <w:jc w:val="both"/>
        <w:rPr>
          <w:rFonts w:ascii="Times New Roman" w:hAnsi="Times New Roman"/>
          <w:sz w:val="24"/>
          <w:szCs w:val="24"/>
          <w:lang w:val="kk-KZ"/>
        </w:rPr>
      </w:pPr>
      <w:r w:rsidRPr="00DF7AA8">
        <w:rPr>
          <w:rFonts w:ascii="Times New Roman" w:hAnsi="Times New Roman"/>
          <w:sz w:val="24"/>
          <w:szCs w:val="24"/>
          <w:lang w:val="kk-KZ"/>
        </w:rPr>
        <w:t xml:space="preserve">5  </w:t>
      </w:r>
      <w:r w:rsidRPr="00DF7AA8">
        <w:rPr>
          <w:rFonts w:ascii="Times New Roman" w:hAnsi="Times New Roman"/>
          <w:sz w:val="24"/>
          <w:szCs w:val="24"/>
        </w:rPr>
        <w:t xml:space="preserve"> </w:t>
      </w:r>
      <w:r w:rsidRPr="00DF7AA8">
        <w:rPr>
          <w:rFonts w:ascii="Times New Roman" w:hAnsi="Times New Roman"/>
          <w:sz w:val="24"/>
          <w:szCs w:val="24"/>
          <w:lang w:val="kk-KZ"/>
        </w:rPr>
        <w:t>Тимошенко Л.В., Чубик М.В. Основы биотехнологии. Томск, изд-во ТПУ, 2009.- 196 с.</w:t>
      </w:r>
    </w:p>
    <w:p w:rsidR="00153FD2" w:rsidRPr="00DF7AA8" w:rsidRDefault="00153FD2" w:rsidP="00153FD2">
      <w:pPr>
        <w:spacing w:after="0" w:line="240" w:lineRule="auto"/>
        <w:rPr>
          <w:rFonts w:ascii="Times New Roman" w:hAnsi="Times New Roman" w:cs="Times New Roman"/>
          <w:b/>
          <w:sz w:val="24"/>
          <w:szCs w:val="24"/>
          <w:lang w:val="kk-KZ"/>
        </w:rPr>
      </w:pPr>
    </w:p>
    <w:p w:rsidR="00153FD2" w:rsidRDefault="00153FD2" w:rsidP="00234FDA">
      <w:pPr>
        <w:spacing w:after="0" w:line="240" w:lineRule="auto"/>
        <w:rPr>
          <w:rFonts w:ascii="Times New Roman" w:hAnsi="Times New Roman" w:cs="Times New Roman"/>
          <w:i/>
          <w:sz w:val="24"/>
          <w:szCs w:val="24"/>
        </w:rPr>
      </w:pPr>
      <w:r w:rsidRPr="00DF7AA8">
        <w:rPr>
          <w:rFonts w:ascii="Times New Roman" w:hAnsi="Times New Roman" w:cs="Times New Roman"/>
          <w:i/>
          <w:sz w:val="24"/>
          <w:szCs w:val="24"/>
        </w:rPr>
        <w:t>Контрольные вопросы:</w:t>
      </w:r>
    </w:p>
    <w:p w:rsidR="00726A3A" w:rsidRPr="00DF7AA8" w:rsidRDefault="00726A3A" w:rsidP="00234FDA">
      <w:pPr>
        <w:spacing w:after="0" w:line="240" w:lineRule="auto"/>
        <w:rPr>
          <w:rFonts w:ascii="Times New Roman" w:hAnsi="Times New Roman" w:cs="Times New Roman"/>
          <w:i/>
          <w:sz w:val="24"/>
          <w:szCs w:val="24"/>
        </w:rPr>
      </w:pPr>
    </w:p>
    <w:p w:rsidR="00153FD2" w:rsidRPr="00726A3A" w:rsidRDefault="00726A3A" w:rsidP="00153FD2">
      <w:pPr>
        <w:spacing w:after="0" w:line="240" w:lineRule="auto"/>
        <w:rPr>
          <w:rFonts w:ascii="Times New Roman" w:hAnsi="Times New Roman" w:cs="Times New Roman"/>
          <w:sz w:val="24"/>
          <w:szCs w:val="24"/>
        </w:rPr>
      </w:pPr>
      <w:r w:rsidRPr="00726A3A">
        <w:rPr>
          <w:rFonts w:ascii="Times New Roman" w:hAnsi="Times New Roman" w:cs="Times New Roman"/>
          <w:sz w:val="24"/>
          <w:szCs w:val="24"/>
        </w:rPr>
        <w:t>1.</w:t>
      </w:r>
      <w:r w:rsidRPr="00726A3A">
        <w:rPr>
          <w:rFonts w:ascii="Times New Roman" w:hAnsi="Times New Roman" w:cs="Times New Roman"/>
        </w:rPr>
        <w:t xml:space="preserve"> Ферментаторами или культиваторами называют аппараты</w:t>
      </w:r>
      <w:r>
        <w:rPr>
          <w:rFonts w:ascii="Times New Roman" w:hAnsi="Times New Roman" w:cs="Times New Roman"/>
        </w:rPr>
        <w:t>?</w:t>
      </w:r>
    </w:p>
    <w:p w:rsidR="00726A3A" w:rsidRPr="00726A3A" w:rsidRDefault="00726A3A" w:rsidP="00153FD2">
      <w:pPr>
        <w:spacing w:after="0" w:line="240" w:lineRule="auto"/>
        <w:rPr>
          <w:rFonts w:ascii="Times New Roman" w:hAnsi="Times New Roman" w:cs="Times New Roman"/>
          <w:sz w:val="24"/>
          <w:szCs w:val="24"/>
        </w:rPr>
      </w:pPr>
      <w:r w:rsidRPr="00726A3A">
        <w:rPr>
          <w:rFonts w:ascii="Times New Roman" w:hAnsi="Times New Roman" w:cs="Times New Roman"/>
          <w:sz w:val="24"/>
          <w:szCs w:val="24"/>
        </w:rPr>
        <w:t>2.</w:t>
      </w:r>
      <w:r>
        <w:rPr>
          <w:rFonts w:ascii="Times New Roman" w:hAnsi="Times New Roman" w:cs="Times New Roman"/>
          <w:sz w:val="24"/>
          <w:szCs w:val="24"/>
        </w:rPr>
        <w:t>Назовите устройство ферментатора?</w:t>
      </w:r>
    </w:p>
    <w:p w:rsidR="00726A3A" w:rsidRPr="00726A3A" w:rsidRDefault="00726A3A" w:rsidP="00153FD2">
      <w:pPr>
        <w:spacing w:after="0" w:line="240" w:lineRule="auto"/>
        <w:rPr>
          <w:rFonts w:ascii="Times New Roman" w:hAnsi="Times New Roman" w:cs="Times New Roman"/>
          <w:sz w:val="24"/>
          <w:szCs w:val="24"/>
        </w:rPr>
      </w:pPr>
      <w:r w:rsidRPr="00726A3A">
        <w:rPr>
          <w:rFonts w:ascii="Times New Roman" w:hAnsi="Times New Roman" w:cs="Times New Roman"/>
          <w:sz w:val="24"/>
          <w:szCs w:val="24"/>
        </w:rPr>
        <w:t>3.</w:t>
      </w:r>
      <w:r>
        <w:rPr>
          <w:rFonts w:ascii="Times New Roman" w:hAnsi="Times New Roman" w:cs="Times New Roman"/>
          <w:sz w:val="24"/>
          <w:szCs w:val="24"/>
        </w:rPr>
        <w:t>Классификация ферментаторов?</w:t>
      </w:r>
    </w:p>
    <w:p w:rsidR="00726A3A" w:rsidRPr="00726A3A" w:rsidRDefault="00726A3A" w:rsidP="00153FD2">
      <w:pPr>
        <w:spacing w:after="0" w:line="240" w:lineRule="auto"/>
        <w:rPr>
          <w:rFonts w:ascii="Times New Roman" w:hAnsi="Times New Roman" w:cs="Times New Roman"/>
          <w:sz w:val="24"/>
          <w:szCs w:val="24"/>
        </w:rPr>
      </w:pPr>
      <w:r w:rsidRPr="00726A3A">
        <w:rPr>
          <w:rFonts w:ascii="Times New Roman" w:hAnsi="Times New Roman" w:cs="Times New Roman"/>
          <w:sz w:val="24"/>
          <w:szCs w:val="24"/>
        </w:rPr>
        <w:t>4. Для чего необходима герметичность в  ферментаторах для глубинного культивирования микроорганизм</w:t>
      </w:r>
      <w:r w:rsidR="00EE2B05">
        <w:rPr>
          <w:rFonts w:ascii="Times New Roman" w:hAnsi="Times New Roman" w:cs="Times New Roman"/>
          <w:sz w:val="24"/>
          <w:szCs w:val="24"/>
        </w:rPr>
        <w:t>ов на жидких питательных средах</w:t>
      </w:r>
      <w:r w:rsidRPr="00726A3A">
        <w:rPr>
          <w:rFonts w:ascii="Times New Roman" w:hAnsi="Times New Roman" w:cs="Times New Roman"/>
          <w:sz w:val="24"/>
          <w:szCs w:val="24"/>
        </w:rPr>
        <w:t>?</w:t>
      </w:r>
    </w:p>
    <w:p w:rsidR="00726A3A" w:rsidRPr="003278CB" w:rsidRDefault="00726A3A" w:rsidP="00153FD2">
      <w:pPr>
        <w:spacing w:after="0" w:line="240" w:lineRule="auto"/>
        <w:rPr>
          <w:rFonts w:ascii="Times New Roman" w:hAnsi="Times New Roman" w:cs="Times New Roman"/>
          <w:sz w:val="24"/>
          <w:szCs w:val="24"/>
        </w:rPr>
      </w:pPr>
      <w:r w:rsidRPr="00726A3A">
        <w:rPr>
          <w:rFonts w:ascii="Times New Roman" w:hAnsi="Times New Roman" w:cs="Times New Roman"/>
          <w:sz w:val="24"/>
          <w:szCs w:val="24"/>
        </w:rPr>
        <w:t>5.</w:t>
      </w:r>
      <w:r w:rsidR="00F674D4">
        <w:rPr>
          <w:rFonts w:ascii="Times New Roman" w:hAnsi="Times New Roman" w:cs="Times New Roman"/>
          <w:sz w:val="24"/>
          <w:szCs w:val="24"/>
        </w:rPr>
        <w:t>Для каких целей в ферментаторе установлен барботер?</w:t>
      </w:r>
    </w:p>
    <w:p w:rsidR="00106A13" w:rsidRPr="00106A13" w:rsidRDefault="00106A13" w:rsidP="00106A13">
      <w:pPr>
        <w:tabs>
          <w:tab w:val="left" w:pos="0"/>
        </w:tabs>
        <w:spacing w:after="0" w:line="240" w:lineRule="auto"/>
        <w:jc w:val="both"/>
        <w:rPr>
          <w:rFonts w:ascii="Times New Roman" w:hAnsi="Times New Roman"/>
          <w:sz w:val="24"/>
          <w:szCs w:val="24"/>
          <w:lang w:val="kk-KZ"/>
        </w:rPr>
      </w:pPr>
      <w:r w:rsidRPr="003278CB">
        <w:rPr>
          <w:rFonts w:ascii="Times New Roman" w:hAnsi="Times New Roman" w:cs="Times New Roman"/>
          <w:sz w:val="24"/>
          <w:szCs w:val="24"/>
        </w:rPr>
        <w:t xml:space="preserve">6. </w:t>
      </w:r>
      <w:r w:rsidRPr="00106A13">
        <w:rPr>
          <w:rFonts w:ascii="Times New Roman" w:hAnsi="Times New Roman"/>
          <w:sz w:val="24"/>
          <w:szCs w:val="24"/>
          <w:lang w:val="kk-KZ"/>
        </w:rPr>
        <w:t>www. http://helpiks.org/6-12170.html</w:t>
      </w:r>
    </w:p>
    <w:p w:rsidR="00106A13" w:rsidRPr="003278CB" w:rsidRDefault="00106A13" w:rsidP="00153FD2">
      <w:pPr>
        <w:spacing w:after="0" w:line="240" w:lineRule="auto"/>
        <w:rPr>
          <w:rFonts w:ascii="Times New Roman" w:hAnsi="Times New Roman" w:cs="Times New Roman"/>
          <w:sz w:val="24"/>
          <w:szCs w:val="24"/>
        </w:rPr>
      </w:pPr>
    </w:p>
    <w:p w:rsidR="00106A13" w:rsidRPr="003278CB" w:rsidRDefault="00106A13" w:rsidP="00514F53">
      <w:pPr>
        <w:rPr>
          <w:rFonts w:ascii="Times New Roman" w:hAnsi="Times New Roman" w:cs="Times New Roman"/>
          <w:b/>
          <w:sz w:val="24"/>
          <w:szCs w:val="24"/>
        </w:rPr>
      </w:pPr>
    </w:p>
    <w:p w:rsidR="00106A13" w:rsidRPr="003278CB" w:rsidRDefault="00106A13" w:rsidP="00514F53">
      <w:pPr>
        <w:rPr>
          <w:rFonts w:ascii="Times New Roman" w:hAnsi="Times New Roman" w:cs="Times New Roman"/>
          <w:b/>
          <w:sz w:val="24"/>
          <w:szCs w:val="24"/>
        </w:rPr>
      </w:pPr>
    </w:p>
    <w:p w:rsidR="00106A13" w:rsidRPr="003278CB" w:rsidRDefault="00106A13" w:rsidP="00514F53">
      <w:pPr>
        <w:rPr>
          <w:rFonts w:ascii="Times New Roman" w:hAnsi="Times New Roman" w:cs="Times New Roman"/>
          <w:b/>
          <w:sz w:val="24"/>
          <w:szCs w:val="24"/>
        </w:rPr>
      </w:pPr>
    </w:p>
    <w:p w:rsidR="00514F53" w:rsidRPr="000B7C8B" w:rsidRDefault="00514F53" w:rsidP="00514F53">
      <w:pPr>
        <w:rPr>
          <w:rFonts w:ascii="Times New Roman" w:hAnsi="Times New Roman" w:cs="Times New Roman"/>
          <w:b/>
          <w:sz w:val="24"/>
          <w:szCs w:val="24"/>
        </w:rPr>
      </w:pPr>
      <w:r w:rsidRPr="00153FD2">
        <w:rPr>
          <w:rFonts w:ascii="Times New Roman" w:hAnsi="Times New Roman" w:cs="Times New Roman"/>
          <w:b/>
          <w:sz w:val="24"/>
          <w:szCs w:val="24"/>
        </w:rPr>
        <w:lastRenderedPageBreak/>
        <w:t xml:space="preserve">Лекция </w:t>
      </w:r>
      <w:r>
        <w:rPr>
          <w:rFonts w:ascii="Times New Roman" w:hAnsi="Times New Roman" w:cs="Times New Roman"/>
          <w:b/>
          <w:sz w:val="24"/>
          <w:szCs w:val="24"/>
        </w:rPr>
        <w:t>4</w:t>
      </w:r>
      <w:r w:rsidRPr="00153FD2">
        <w:rPr>
          <w:rFonts w:ascii="Times New Roman" w:hAnsi="Times New Roman" w:cs="Times New Roman"/>
          <w:b/>
          <w:sz w:val="24"/>
          <w:szCs w:val="24"/>
        </w:rPr>
        <w:t xml:space="preserve"> </w:t>
      </w:r>
      <w:r w:rsidR="000B7C8B" w:rsidRPr="000B7C8B">
        <w:rPr>
          <w:rFonts w:ascii="Times New Roman" w:hAnsi="Times New Roman" w:cs="Times New Roman"/>
          <w:b/>
          <w:sz w:val="24"/>
          <w:szCs w:val="24"/>
        </w:rPr>
        <w:t>Оборудование для разделения жидких неоднородных систем в центробежном поле</w:t>
      </w:r>
    </w:p>
    <w:p w:rsidR="000E3A16" w:rsidRDefault="00514F53" w:rsidP="000E3A16">
      <w:pPr>
        <w:spacing w:after="0" w:line="240" w:lineRule="auto"/>
        <w:rPr>
          <w:rFonts w:ascii="Times New Roman" w:hAnsi="Times New Roman" w:cs="Times New Roman"/>
          <w:sz w:val="24"/>
          <w:szCs w:val="24"/>
        </w:rPr>
      </w:pPr>
      <w:r w:rsidRPr="00356393">
        <w:rPr>
          <w:rFonts w:ascii="Times New Roman" w:eastAsia="Times New Roman" w:hAnsi="Times New Roman" w:cs="Times New Roman"/>
          <w:b/>
          <w:bCs/>
          <w:kern w:val="36"/>
          <w:sz w:val="24"/>
          <w:szCs w:val="24"/>
        </w:rPr>
        <w:t>Цель:</w:t>
      </w:r>
      <w:r w:rsidR="000E3A16">
        <w:rPr>
          <w:rFonts w:ascii="Times New Roman" w:eastAsia="Times New Roman" w:hAnsi="Times New Roman" w:cs="Times New Roman"/>
          <w:b/>
          <w:bCs/>
          <w:kern w:val="36"/>
          <w:sz w:val="24"/>
          <w:szCs w:val="24"/>
        </w:rPr>
        <w:t xml:space="preserve"> </w:t>
      </w:r>
      <w:r w:rsidR="000E3A16" w:rsidRPr="000E3A16">
        <w:rPr>
          <w:rFonts w:ascii="Times New Roman" w:eastAsia="Times New Roman" w:hAnsi="Times New Roman" w:cs="Times New Roman"/>
          <w:bCs/>
          <w:kern w:val="36"/>
          <w:sz w:val="24"/>
          <w:szCs w:val="24"/>
        </w:rPr>
        <w:t xml:space="preserve">ознакомиться с </w:t>
      </w:r>
      <w:r w:rsidR="000E3A16" w:rsidRPr="000E3A16">
        <w:rPr>
          <w:rFonts w:ascii="Times New Roman" w:hAnsi="Times New Roman" w:cs="Times New Roman"/>
          <w:sz w:val="24"/>
          <w:szCs w:val="24"/>
        </w:rPr>
        <w:t xml:space="preserve">оборудованием для разделения жидких неоднородных систем в центробежном </w:t>
      </w:r>
      <w:r w:rsidR="000E3A16">
        <w:rPr>
          <w:rFonts w:ascii="Times New Roman" w:hAnsi="Times New Roman" w:cs="Times New Roman"/>
          <w:sz w:val="24"/>
          <w:szCs w:val="24"/>
        </w:rPr>
        <w:t xml:space="preserve"> </w:t>
      </w:r>
    </w:p>
    <w:p w:rsidR="00514F53" w:rsidRDefault="000E3A16" w:rsidP="000E3A16">
      <w:pPr>
        <w:spacing w:after="0" w:line="240" w:lineRule="auto"/>
        <w:rPr>
          <w:rFonts w:ascii="Times New Roman" w:eastAsia="Times New Roman" w:hAnsi="Times New Roman" w:cs="Times New Roman"/>
          <w:b/>
          <w:bCs/>
          <w:kern w:val="36"/>
          <w:sz w:val="24"/>
          <w:szCs w:val="24"/>
        </w:rPr>
      </w:pPr>
      <w:r>
        <w:rPr>
          <w:rFonts w:ascii="Times New Roman" w:hAnsi="Times New Roman" w:cs="Times New Roman"/>
          <w:sz w:val="24"/>
          <w:szCs w:val="24"/>
        </w:rPr>
        <w:t xml:space="preserve">             </w:t>
      </w:r>
      <w:r w:rsidRPr="000E3A16">
        <w:rPr>
          <w:rFonts w:ascii="Times New Roman" w:hAnsi="Times New Roman" w:cs="Times New Roman"/>
          <w:sz w:val="24"/>
          <w:szCs w:val="24"/>
        </w:rPr>
        <w:t>поле</w:t>
      </w:r>
    </w:p>
    <w:p w:rsidR="00514F53" w:rsidRDefault="00514F53" w:rsidP="000E3A16">
      <w:pPr>
        <w:spacing w:after="0" w:line="240" w:lineRule="auto"/>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План:</w:t>
      </w:r>
    </w:p>
    <w:p w:rsidR="00514F53" w:rsidRDefault="00514F53" w:rsidP="00514F53">
      <w:pPr>
        <w:pStyle w:val="a9"/>
        <w:jc w:val="both"/>
        <w:rPr>
          <w:rFonts w:ascii="Times New Roman" w:hAnsi="Times New Roman"/>
          <w:sz w:val="24"/>
          <w:szCs w:val="24"/>
        </w:rPr>
      </w:pPr>
      <w:r>
        <w:rPr>
          <w:rFonts w:ascii="Times New Roman" w:hAnsi="Times New Roman"/>
          <w:sz w:val="24"/>
          <w:szCs w:val="24"/>
        </w:rPr>
        <w:t>1</w:t>
      </w:r>
      <w:r w:rsidR="000E3A16">
        <w:rPr>
          <w:rFonts w:ascii="Times New Roman" w:hAnsi="Times New Roman"/>
          <w:sz w:val="24"/>
          <w:szCs w:val="24"/>
        </w:rPr>
        <w:t xml:space="preserve"> </w:t>
      </w:r>
      <w:r w:rsidRPr="00514F53">
        <w:rPr>
          <w:rFonts w:ascii="Times New Roman" w:hAnsi="Times New Roman"/>
          <w:sz w:val="24"/>
          <w:szCs w:val="24"/>
        </w:rPr>
        <w:t xml:space="preserve">Оборудование для центрифугирования суспензий. </w:t>
      </w:r>
    </w:p>
    <w:p w:rsidR="00514F53" w:rsidRDefault="00514F53" w:rsidP="00514F53">
      <w:pPr>
        <w:pStyle w:val="a9"/>
        <w:jc w:val="both"/>
        <w:rPr>
          <w:rFonts w:ascii="Times New Roman" w:hAnsi="Times New Roman"/>
          <w:sz w:val="24"/>
          <w:szCs w:val="24"/>
        </w:rPr>
      </w:pPr>
      <w:r>
        <w:rPr>
          <w:rFonts w:ascii="Times New Roman" w:hAnsi="Times New Roman"/>
          <w:sz w:val="24"/>
          <w:szCs w:val="24"/>
        </w:rPr>
        <w:t xml:space="preserve">2 </w:t>
      </w:r>
      <w:r w:rsidRPr="00514F53">
        <w:rPr>
          <w:rFonts w:ascii="Times New Roman" w:hAnsi="Times New Roman"/>
          <w:sz w:val="24"/>
          <w:szCs w:val="24"/>
        </w:rPr>
        <w:t xml:space="preserve">Вертикальные фильтрующие и осадительные центрифуги периодического действия. </w:t>
      </w:r>
    </w:p>
    <w:p w:rsidR="00514F53" w:rsidRDefault="00514F53" w:rsidP="00514F53">
      <w:pPr>
        <w:pStyle w:val="a9"/>
        <w:jc w:val="both"/>
        <w:rPr>
          <w:rFonts w:ascii="Times New Roman" w:hAnsi="Times New Roman"/>
          <w:sz w:val="24"/>
          <w:szCs w:val="24"/>
        </w:rPr>
      </w:pPr>
      <w:r>
        <w:rPr>
          <w:rFonts w:ascii="Times New Roman" w:hAnsi="Times New Roman"/>
          <w:sz w:val="24"/>
          <w:szCs w:val="24"/>
        </w:rPr>
        <w:t xml:space="preserve">3 </w:t>
      </w:r>
      <w:r w:rsidRPr="00514F53">
        <w:rPr>
          <w:rFonts w:ascii="Times New Roman" w:hAnsi="Times New Roman"/>
          <w:sz w:val="24"/>
          <w:szCs w:val="24"/>
        </w:rPr>
        <w:t xml:space="preserve">Осадительные центрифуги с ручной и непрерывной выгрузкой осадка.  </w:t>
      </w:r>
    </w:p>
    <w:p w:rsidR="00514F53" w:rsidRPr="00514F53" w:rsidRDefault="00514F53" w:rsidP="00514F53">
      <w:pPr>
        <w:pStyle w:val="a9"/>
        <w:jc w:val="both"/>
        <w:rPr>
          <w:rFonts w:ascii="Times New Roman" w:hAnsi="Times New Roman"/>
          <w:sz w:val="24"/>
          <w:szCs w:val="24"/>
        </w:rPr>
      </w:pPr>
      <w:r>
        <w:rPr>
          <w:rFonts w:ascii="Times New Roman" w:hAnsi="Times New Roman"/>
          <w:sz w:val="24"/>
          <w:szCs w:val="24"/>
        </w:rPr>
        <w:t xml:space="preserve">4 </w:t>
      </w:r>
      <w:r w:rsidRPr="00514F53">
        <w:rPr>
          <w:rFonts w:ascii="Times New Roman" w:hAnsi="Times New Roman"/>
          <w:sz w:val="24"/>
          <w:szCs w:val="24"/>
        </w:rPr>
        <w:t>Классификация сепараторов. Сепараторы для выделения бактерий.</w:t>
      </w:r>
    </w:p>
    <w:p w:rsidR="00234FDA" w:rsidRDefault="00234FDA" w:rsidP="00234FDA">
      <w:pPr>
        <w:pStyle w:val="a3"/>
        <w:spacing w:before="0" w:beforeAutospacing="0" w:after="0" w:afterAutospacing="0"/>
      </w:pPr>
    </w:p>
    <w:p w:rsidR="00234FDA" w:rsidRDefault="00234FDA" w:rsidP="00726A3A">
      <w:pPr>
        <w:pStyle w:val="a3"/>
        <w:spacing w:before="0" w:beforeAutospacing="0" w:after="0" w:afterAutospacing="0"/>
        <w:ind w:firstLine="708"/>
      </w:pPr>
      <w:r>
        <w:t>1. К оборудованию для центрифугирования суспензий относятся:</w:t>
      </w:r>
    </w:p>
    <w:p w:rsidR="00234FDA" w:rsidRDefault="00234FDA" w:rsidP="00234FDA">
      <w:pPr>
        <w:pStyle w:val="a3"/>
        <w:spacing w:before="0" w:beforeAutospacing="0" w:after="0" w:afterAutospacing="0"/>
      </w:pPr>
      <w:r>
        <w:t>- центрифуги; - и тарельчатые сепараторы.</w:t>
      </w:r>
    </w:p>
    <w:p w:rsidR="00234FDA" w:rsidRDefault="00234FDA" w:rsidP="00726A3A">
      <w:pPr>
        <w:pStyle w:val="a3"/>
        <w:spacing w:before="0" w:beforeAutospacing="0" w:after="0" w:afterAutospacing="0"/>
        <w:ind w:firstLine="708"/>
      </w:pPr>
      <w:r>
        <w:t>Центрифуги применяются в биотехнологии для отделения:</w:t>
      </w:r>
    </w:p>
    <w:p w:rsidR="00234FDA" w:rsidRDefault="00234FDA" w:rsidP="00234FDA">
      <w:pPr>
        <w:pStyle w:val="a3"/>
        <w:spacing w:before="0" w:beforeAutospacing="0" w:after="0" w:afterAutospacing="0"/>
      </w:pPr>
      <w:r>
        <w:t>· балластных частиц из растворов биологически активных веществ;</w:t>
      </w:r>
    </w:p>
    <w:p w:rsidR="00234FDA" w:rsidRDefault="00234FDA" w:rsidP="00234FDA">
      <w:pPr>
        <w:pStyle w:val="a3"/>
        <w:spacing w:before="0" w:beforeAutospacing="0" w:after="0" w:afterAutospacing="0"/>
      </w:pPr>
      <w:r>
        <w:t>· биомассы от культуральной жидкости,</w:t>
      </w:r>
    </w:p>
    <w:p w:rsidR="00234FDA" w:rsidRDefault="00234FDA" w:rsidP="00234FDA">
      <w:pPr>
        <w:pStyle w:val="a3"/>
        <w:spacing w:before="0" w:beforeAutospacing="0" w:after="0" w:afterAutospacing="0"/>
      </w:pPr>
      <w:r>
        <w:t>· водно-спиртовых растворов от осажденного этанолом, ацетоном или другими органическими растворителями активного препарата;</w:t>
      </w:r>
    </w:p>
    <w:p w:rsidR="00234FDA" w:rsidRDefault="00234FDA" w:rsidP="00234FDA">
      <w:pPr>
        <w:pStyle w:val="a3"/>
        <w:spacing w:before="0" w:beforeAutospacing="0" w:after="0" w:afterAutospacing="0"/>
      </w:pPr>
      <w:r>
        <w:t>· выделения биологически активного комплекса (при его вываливании) из растворов;</w:t>
      </w:r>
    </w:p>
    <w:p w:rsidR="000B7C8B" w:rsidRDefault="000B7C8B" w:rsidP="000B7C8B">
      <w:pPr>
        <w:pStyle w:val="a3"/>
        <w:spacing w:before="0" w:beforeAutospacing="0" w:after="0" w:afterAutospacing="0"/>
        <w:jc w:val="both"/>
      </w:pPr>
      <w:r>
        <w:t>· разделения смесей жидкостей, эмульсий и суспензий.</w:t>
      </w:r>
    </w:p>
    <w:p w:rsidR="000B7C8B" w:rsidRDefault="000B7C8B" w:rsidP="000B7C8B">
      <w:pPr>
        <w:pStyle w:val="a3"/>
        <w:spacing w:before="0" w:beforeAutospacing="0" w:after="0" w:afterAutospacing="0"/>
        <w:jc w:val="both"/>
      </w:pPr>
    </w:p>
    <w:p w:rsidR="000B7C8B" w:rsidRDefault="000B7C8B" w:rsidP="00726A3A">
      <w:pPr>
        <w:pStyle w:val="a3"/>
        <w:spacing w:before="0" w:beforeAutospacing="0" w:after="0" w:afterAutospacing="0"/>
        <w:ind w:firstLine="708"/>
        <w:jc w:val="both"/>
      </w:pPr>
      <w:r>
        <w:t>При центробежном разделении размер частиц выделившихся из жидкости может быть различными (от 25 мм до 0,5 мкм).</w:t>
      </w:r>
    </w:p>
    <w:p w:rsidR="000B7C8B" w:rsidRDefault="000B7C8B" w:rsidP="00726A3A">
      <w:pPr>
        <w:pStyle w:val="a3"/>
        <w:spacing w:before="0" w:beforeAutospacing="0" w:after="0" w:afterAutospacing="0"/>
        <w:ind w:firstLine="708"/>
        <w:jc w:val="both"/>
      </w:pPr>
      <w:r>
        <w:t>Центрифугирование жидких неоднородных систем производится в принципе двумя основными способами:</w:t>
      </w:r>
    </w:p>
    <w:p w:rsidR="000B7C8B" w:rsidRDefault="000B7C8B" w:rsidP="000B7C8B">
      <w:pPr>
        <w:pStyle w:val="a3"/>
        <w:spacing w:before="0" w:beforeAutospacing="0" w:after="0" w:afterAutospacing="0"/>
        <w:jc w:val="both"/>
      </w:pPr>
      <w:r>
        <w:t>· центробежным фильтрованием - (через пористую перфорированную стенку ротора);</w:t>
      </w:r>
    </w:p>
    <w:p w:rsidR="000B7C8B" w:rsidRDefault="000B7C8B" w:rsidP="000B7C8B">
      <w:pPr>
        <w:pStyle w:val="a3"/>
        <w:spacing w:before="0" w:beforeAutospacing="0" w:after="0" w:afterAutospacing="0"/>
        <w:jc w:val="both"/>
      </w:pPr>
      <w:r>
        <w:t>· центробежным разделением или осаждением или (отстаиванием) на сплошную стенку ротора.</w:t>
      </w:r>
    </w:p>
    <w:p w:rsidR="000B7C8B" w:rsidRDefault="000B7C8B" w:rsidP="000B7C8B">
      <w:pPr>
        <w:pStyle w:val="a3"/>
        <w:spacing w:before="0" w:beforeAutospacing="0" w:after="0" w:afterAutospacing="0"/>
        <w:jc w:val="both"/>
      </w:pPr>
      <w:r>
        <w:t>В первом случае центрифуги называются фильтрующими.</w:t>
      </w:r>
    </w:p>
    <w:p w:rsidR="000B7C8B" w:rsidRDefault="000B7C8B" w:rsidP="000B7C8B">
      <w:pPr>
        <w:pStyle w:val="a3"/>
        <w:spacing w:before="0" w:beforeAutospacing="0" w:after="0" w:afterAutospacing="0"/>
        <w:jc w:val="both"/>
      </w:pPr>
      <w:r>
        <w:t>Во втором случае центрифуги называются осадительными.</w:t>
      </w:r>
    </w:p>
    <w:p w:rsidR="000B7C8B" w:rsidRDefault="000B7C8B" w:rsidP="000B7C8B">
      <w:pPr>
        <w:pStyle w:val="a3"/>
        <w:spacing w:before="0" w:beforeAutospacing="0" w:after="0" w:afterAutospacing="0"/>
        <w:jc w:val="both"/>
      </w:pPr>
      <w:r>
        <w:t>В фильтрующих центрифугах происходит фильтрование жидкости:</w:t>
      </w:r>
    </w:p>
    <w:p w:rsidR="000B7C8B" w:rsidRDefault="000B7C8B" w:rsidP="000B7C8B">
      <w:pPr>
        <w:pStyle w:val="a3"/>
        <w:spacing w:before="0" w:beforeAutospacing="0" w:after="0" w:afterAutospacing="0"/>
        <w:jc w:val="both"/>
      </w:pPr>
      <w:r>
        <w:t>· либо через фильтровальную ткань;</w:t>
      </w:r>
    </w:p>
    <w:p w:rsidR="000B7C8B" w:rsidRDefault="000B7C8B" w:rsidP="000B7C8B">
      <w:pPr>
        <w:pStyle w:val="a3"/>
        <w:spacing w:before="0" w:beforeAutospacing="0" w:after="0" w:afterAutospacing="0"/>
        <w:jc w:val="both"/>
      </w:pPr>
      <w:r>
        <w:t>· либо через металлическую сетку с одновременным отложением частиц твердой фазы.</w:t>
      </w:r>
    </w:p>
    <w:p w:rsidR="000B7C8B" w:rsidRDefault="000B7C8B" w:rsidP="00726A3A">
      <w:pPr>
        <w:pStyle w:val="a3"/>
        <w:spacing w:before="0" w:beforeAutospacing="0" w:after="0" w:afterAutospacing="0"/>
        <w:ind w:firstLine="708"/>
        <w:jc w:val="both"/>
      </w:pPr>
      <w:r>
        <w:t>При этом:</w:t>
      </w:r>
    </w:p>
    <w:p w:rsidR="000B7C8B" w:rsidRDefault="000B7C8B" w:rsidP="000B7C8B">
      <w:pPr>
        <w:pStyle w:val="a3"/>
        <w:spacing w:before="0" w:beforeAutospacing="0" w:after="0" w:afterAutospacing="0"/>
        <w:jc w:val="both"/>
      </w:pPr>
      <w:r>
        <w:t>· жидкая фаза проходит через сито, а затем через отверстия в роторе выбрасывается в кожух центрифуги;</w:t>
      </w:r>
    </w:p>
    <w:p w:rsidR="000B7C8B" w:rsidRDefault="000B7C8B" w:rsidP="000B7C8B">
      <w:pPr>
        <w:pStyle w:val="a3"/>
        <w:spacing w:before="0" w:beforeAutospacing="0" w:after="0" w:afterAutospacing="0"/>
        <w:jc w:val="both"/>
      </w:pPr>
      <w:r>
        <w:t>· твердый осадок выгружается</w:t>
      </w:r>
    </w:p>
    <w:p w:rsidR="000B7C8B" w:rsidRDefault="000B7C8B" w:rsidP="000B7C8B">
      <w:pPr>
        <w:pStyle w:val="a3"/>
        <w:spacing w:before="0" w:beforeAutospacing="0" w:after="0" w:afterAutospacing="0"/>
        <w:jc w:val="both"/>
      </w:pPr>
      <w:r>
        <w:t>- либо во время остановки ротора</w:t>
      </w:r>
    </w:p>
    <w:p w:rsidR="000B7C8B" w:rsidRDefault="000B7C8B" w:rsidP="000B7C8B">
      <w:pPr>
        <w:pStyle w:val="a3"/>
        <w:spacing w:before="0" w:beforeAutospacing="0" w:after="0" w:afterAutospacing="0"/>
        <w:jc w:val="both"/>
      </w:pPr>
      <w:r>
        <w:t>- либо без остановки ротора во время вращения.</w:t>
      </w:r>
    </w:p>
    <w:p w:rsidR="000B7C8B" w:rsidRDefault="000B7C8B" w:rsidP="000B7C8B">
      <w:pPr>
        <w:pStyle w:val="a3"/>
        <w:spacing w:before="0" w:beforeAutospacing="0" w:after="0" w:afterAutospacing="0"/>
        <w:jc w:val="both"/>
      </w:pPr>
      <w:r>
        <w:rPr>
          <w:u w:val="single"/>
        </w:rPr>
        <w:t>1. По принципу осаждения либо разделения;</w:t>
      </w:r>
    </w:p>
    <w:p w:rsidR="000B7C8B" w:rsidRDefault="000B7C8B" w:rsidP="000B7C8B">
      <w:pPr>
        <w:pStyle w:val="a3"/>
        <w:spacing w:before="0" w:beforeAutospacing="0" w:after="0" w:afterAutospacing="0"/>
        <w:jc w:val="both"/>
      </w:pPr>
      <w:r>
        <w:t>А) фильтрующие Б) осадительные.</w:t>
      </w:r>
    </w:p>
    <w:p w:rsidR="000B7C8B" w:rsidRDefault="000B7C8B" w:rsidP="000B7C8B">
      <w:pPr>
        <w:pStyle w:val="a3"/>
        <w:spacing w:before="0" w:beforeAutospacing="0" w:after="0" w:afterAutospacing="0"/>
        <w:jc w:val="both"/>
      </w:pPr>
      <w:r>
        <w:rPr>
          <w:u w:val="single"/>
        </w:rPr>
        <w:t>2. По структуре рабочего цикла</w:t>
      </w:r>
    </w:p>
    <w:p w:rsidR="000B7C8B" w:rsidRDefault="000B7C8B" w:rsidP="000B7C8B">
      <w:pPr>
        <w:pStyle w:val="a3"/>
        <w:spacing w:before="0" w:beforeAutospacing="0" w:after="0" w:afterAutospacing="0"/>
        <w:jc w:val="both"/>
      </w:pPr>
      <w:r>
        <w:t>А) периодического Б) непрерывного действия.</w:t>
      </w:r>
    </w:p>
    <w:p w:rsidR="000B7C8B" w:rsidRDefault="000B7C8B" w:rsidP="000B7C8B">
      <w:pPr>
        <w:pStyle w:val="a3"/>
        <w:spacing w:before="0" w:beforeAutospacing="0" w:after="0" w:afterAutospacing="0"/>
        <w:jc w:val="both"/>
      </w:pPr>
      <w:r>
        <w:rPr>
          <w:u w:val="single"/>
        </w:rPr>
        <w:t xml:space="preserve">3. По конструктивному признаку </w:t>
      </w:r>
    </w:p>
    <w:p w:rsidR="000B7C8B" w:rsidRDefault="000B7C8B" w:rsidP="000B7C8B">
      <w:pPr>
        <w:pStyle w:val="a3"/>
        <w:spacing w:before="0" w:beforeAutospacing="0" w:after="0" w:afterAutospacing="0"/>
        <w:jc w:val="both"/>
      </w:pPr>
      <w:r>
        <w:t>А) горизонтальные,</w:t>
      </w:r>
    </w:p>
    <w:p w:rsidR="000B7C8B" w:rsidRDefault="000B7C8B" w:rsidP="000B7C8B">
      <w:pPr>
        <w:pStyle w:val="a3"/>
        <w:spacing w:before="0" w:beforeAutospacing="0" w:after="0" w:afterAutospacing="0"/>
        <w:jc w:val="both"/>
      </w:pPr>
      <w:r>
        <w:t>Б) наклонные</w:t>
      </w:r>
    </w:p>
    <w:p w:rsidR="000B7C8B" w:rsidRDefault="000B7C8B" w:rsidP="000B7C8B">
      <w:pPr>
        <w:pStyle w:val="a3"/>
        <w:spacing w:before="0" w:beforeAutospacing="0" w:after="0" w:afterAutospacing="0"/>
        <w:jc w:val="both"/>
      </w:pPr>
      <w:r>
        <w:t>В) вертикальные.</w:t>
      </w:r>
    </w:p>
    <w:p w:rsidR="000B7C8B" w:rsidRDefault="000B7C8B" w:rsidP="00726A3A">
      <w:pPr>
        <w:pStyle w:val="a3"/>
        <w:spacing w:before="0" w:beforeAutospacing="0" w:after="0" w:afterAutospacing="0"/>
        <w:ind w:firstLine="708"/>
        <w:jc w:val="both"/>
      </w:pPr>
      <w:r>
        <w:t>Причем, вертикальные разделяются на:</w:t>
      </w:r>
    </w:p>
    <w:p w:rsidR="000B7C8B" w:rsidRDefault="000B7C8B" w:rsidP="000B7C8B">
      <w:pPr>
        <w:pStyle w:val="a3"/>
        <w:spacing w:before="0" w:beforeAutospacing="0" w:after="0" w:afterAutospacing="0"/>
        <w:jc w:val="both"/>
      </w:pPr>
      <w:r>
        <w:t>- Центрифуги подвесные. - (Для них характерен верхний привод и вал, подвешенный на упругой верхней шарнирной опоре).</w:t>
      </w:r>
    </w:p>
    <w:p w:rsidR="000B7C8B" w:rsidRDefault="000B7C8B" w:rsidP="000B7C8B">
      <w:pPr>
        <w:pStyle w:val="a3"/>
        <w:spacing w:before="0" w:beforeAutospacing="0" w:after="0" w:afterAutospacing="0"/>
        <w:jc w:val="both"/>
      </w:pPr>
      <w:r>
        <w:t>- Центрифуги маятниковые I типа. – (Для них характерен вертикальный вал, опоры которого помещены в общий жесткий корпус, подвешенный на трех колоннах, а ротор закреплен на верхнем конце вала).</w:t>
      </w:r>
    </w:p>
    <w:p w:rsidR="000B7C8B" w:rsidRDefault="000B7C8B" w:rsidP="000B7C8B">
      <w:pPr>
        <w:pStyle w:val="a3"/>
        <w:spacing w:before="0" w:beforeAutospacing="0" w:after="0" w:afterAutospacing="0"/>
        <w:jc w:val="both"/>
      </w:pPr>
      <w:r>
        <w:t>- Центрифуги маятниковые II типа. - (Для них характерен вертикально подвешенный трубчатый ротор).</w:t>
      </w:r>
    </w:p>
    <w:p w:rsidR="000B7C8B" w:rsidRDefault="000B7C8B" w:rsidP="000B7C8B">
      <w:pPr>
        <w:pStyle w:val="a3"/>
        <w:spacing w:before="0" w:beforeAutospacing="0" w:after="0" w:afterAutospacing="0"/>
        <w:jc w:val="both"/>
      </w:pPr>
      <w:r>
        <w:rPr>
          <w:u w:val="single"/>
        </w:rPr>
        <w:t>4. По способу выгрузки осадка:</w:t>
      </w:r>
    </w:p>
    <w:p w:rsidR="000B7C8B" w:rsidRDefault="000B7C8B" w:rsidP="000B7C8B">
      <w:pPr>
        <w:pStyle w:val="a3"/>
        <w:spacing w:before="0" w:beforeAutospacing="0" w:after="0" w:afterAutospacing="0"/>
        <w:jc w:val="both"/>
      </w:pPr>
      <w:r>
        <w:t>А) Центрифуги с ручной выгрузкой осадка</w:t>
      </w:r>
    </w:p>
    <w:p w:rsidR="000B7C8B" w:rsidRDefault="000B7C8B" w:rsidP="000B7C8B">
      <w:pPr>
        <w:pStyle w:val="a3"/>
        <w:spacing w:before="0" w:beforeAutospacing="0" w:after="0" w:afterAutospacing="0"/>
        <w:jc w:val="both"/>
      </w:pPr>
      <w:r>
        <w:t>Б) Центрифуги с механизированной выгрузкой осадка.</w:t>
      </w:r>
    </w:p>
    <w:p w:rsidR="000B7C8B" w:rsidRDefault="000B7C8B" w:rsidP="00726A3A">
      <w:pPr>
        <w:pStyle w:val="a3"/>
        <w:spacing w:before="0" w:beforeAutospacing="0" w:after="0" w:afterAutospacing="0"/>
        <w:ind w:firstLine="708"/>
        <w:jc w:val="both"/>
      </w:pPr>
      <w:r>
        <w:lastRenderedPageBreak/>
        <w:t>Существует четыре основных способа механизированной выгрузки осадка:</w:t>
      </w:r>
    </w:p>
    <w:p w:rsidR="000B7C8B" w:rsidRDefault="000B7C8B" w:rsidP="000B7C8B">
      <w:pPr>
        <w:pStyle w:val="a3"/>
        <w:spacing w:before="0" w:beforeAutospacing="0" w:after="0" w:afterAutospacing="0"/>
        <w:jc w:val="both"/>
      </w:pPr>
      <w:r>
        <w:t>- гравитационный,</w:t>
      </w:r>
    </w:p>
    <w:p w:rsidR="000B7C8B" w:rsidRDefault="000B7C8B" w:rsidP="000B7C8B">
      <w:pPr>
        <w:pStyle w:val="a3"/>
        <w:spacing w:before="0" w:beforeAutospacing="0" w:after="0" w:afterAutospacing="0"/>
        <w:jc w:val="both"/>
      </w:pPr>
      <w:r>
        <w:t>- с помощью соскребающего ножа, (среза ножом);</w:t>
      </w:r>
    </w:p>
    <w:p w:rsidR="000B7C8B" w:rsidRDefault="000B7C8B" w:rsidP="000B7C8B">
      <w:pPr>
        <w:pStyle w:val="a3"/>
        <w:spacing w:before="0" w:beforeAutospacing="0" w:after="0" w:afterAutospacing="0"/>
        <w:jc w:val="both"/>
      </w:pPr>
      <w:r>
        <w:t>- пульсирующий поршневой способ,</w:t>
      </w:r>
    </w:p>
    <w:p w:rsidR="000B7C8B" w:rsidRDefault="000B7C8B" w:rsidP="000B7C8B">
      <w:pPr>
        <w:pStyle w:val="a3"/>
        <w:spacing w:before="0" w:beforeAutospacing="0" w:after="0" w:afterAutospacing="0"/>
        <w:jc w:val="both"/>
      </w:pPr>
      <w:r>
        <w:t>- и помощью шнеков.</w:t>
      </w:r>
    </w:p>
    <w:p w:rsidR="000B7C8B" w:rsidRDefault="000B7C8B" w:rsidP="000B7C8B">
      <w:pPr>
        <w:pStyle w:val="a3"/>
        <w:spacing w:before="0" w:beforeAutospacing="0" w:after="0" w:afterAutospacing="0"/>
        <w:jc w:val="both"/>
      </w:pPr>
      <w:r>
        <w:t>5. По фактору разделения (отношение центробежного и гравитационного ускорений Fr = ω·R/g):</w:t>
      </w:r>
    </w:p>
    <w:p w:rsidR="000B7C8B" w:rsidRDefault="000B7C8B" w:rsidP="000B7C8B">
      <w:pPr>
        <w:pStyle w:val="a3"/>
        <w:spacing w:before="0" w:beforeAutospacing="0" w:after="0" w:afterAutospacing="0"/>
        <w:jc w:val="both"/>
      </w:pPr>
      <w:r>
        <w:t>А) Нормальные центрифуги с фактором разделения менее 3500.</w:t>
      </w:r>
    </w:p>
    <w:p w:rsidR="000B7C8B" w:rsidRDefault="000B7C8B" w:rsidP="000B7C8B">
      <w:pPr>
        <w:pStyle w:val="a3"/>
        <w:spacing w:before="0" w:beforeAutospacing="0" w:after="0" w:afterAutospacing="0"/>
        <w:jc w:val="both"/>
      </w:pPr>
      <w:r>
        <w:t>Б) Сверхцентрифуги с фактором разделения более 3500.</w:t>
      </w:r>
    </w:p>
    <w:p w:rsidR="000B7C8B" w:rsidRDefault="000B7C8B" w:rsidP="000B7C8B">
      <w:pPr>
        <w:pStyle w:val="a3"/>
        <w:spacing w:before="0" w:beforeAutospacing="0" w:after="0" w:afterAutospacing="0"/>
        <w:jc w:val="both"/>
      </w:pPr>
      <w:r>
        <w:t> </w:t>
      </w:r>
    </w:p>
    <w:p w:rsidR="000B7C8B" w:rsidRDefault="000B7C8B" w:rsidP="000B7C8B">
      <w:pPr>
        <w:pStyle w:val="a3"/>
        <w:spacing w:before="0" w:beforeAutospacing="0" w:after="0" w:afterAutospacing="0"/>
        <w:jc w:val="both"/>
      </w:pPr>
      <w:r>
        <w:t>2) Вертикальные фильтрующие и осадительные центрифуги периодического действия:</w:t>
      </w:r>
    </w:p>
    <w:p w:rsidR="000B7C8B" w:rsidRDefault="000B7C8B" w:rsidP="000B7C8B">
      <w:pPr>
        <w:pStyle w:val="a3"/>
        <w:spacing w:before="0" w:beforeAutospacing="0" w:after="0" w:afterAutospacing="0"/>
        <w:jc w:val="both"/>
      </w:pPr>
      <w:r>
        <w:t>· с верхней выгрузкой</w:t>
      </w:r>
    </w:p>
    <w:p w:rsidR="000B7C8B" w:rsidRDefault="000B7C8B" w:rsidP="000B7C8B">
      <w:pPr>
        <w:pStyle w:val="a3"/>
        <w:spacing w:before="0" w:beforeAutospacing="0" w:after="0" w:afterAutospacing="0"/>
        <w:jc w:val="both"/>
      </w:pPr>
      <w:r>
        <w:t>· и эластичными опорами относятся к одной из старейших систем центрифуг.</w:t>
      </w:r>
    </w:p>
    <w:p w:rsidR="000B7C8B" w:rsidRDefault="000B7C8B" w:rsidP="000B7C8B">
      <w:pPr>
        <w:pStyle w:val="a3"/>
        <w:spacing w:before="0" w:beforeAutospacing="0" w:after="0" w:afterAutospacing="0"/>
        <w:jc w:val="both"/>
      </w:pPr>
      <w:r>
        <w:t>Они применяются для обезжиривания мелких фракций.</w:t>
      </w:r>
    </w:p>
    <w:p w:rsidR="000B7C8B" w:rsidRDefault="000B7C8B" w:rsidP="000B7C8B">
      <w:pPr>
        <w:pStyle w:val="a3"/>
        <w:spacing w:before="0" w:beforeAutospacing="0" w:after="0" w:afterAutospacing="0"/>
        <w:jc w:val="both"/>
      </w:pPr>
      <w:r>
        <w:t>Ротор фильтрующей центрифуги с ручной выгрузкой осадка имеет цилиндрическую форму и состоит:</w:t>
      </w:r>
    </w:p>
    <w:p w:rsidR="000B7C8B" w:rsidRDefault="000B7C8B" w:rsidP="000B7C8B">
      <w:pPr>
        <w:pStyle w:val="a3"/>
        <w:spacing w:before="0" w:beforeAutospacing="0" w:after="0" w:afterAutospacing="0"/>
        <w:jc w:val="both"/>
      </w:pPr>
      <w:r>
        <w:t>- из перфорированной обечайки;</w:t>
      </w:r>
    </w:p>
    <w:p w:rsidR="000B7C8B" w:rsidRDefault="000B7C8B" w:rsidP="000B7C8B">
      <w:pPr>
        <w:pStyle w:val="a3"/>
        <w:spacing w:before="0" w:beforeAutospacing="0" w:after="0" w:afterAutospacing="0"/>
        <w:jc w:val="both"/>
      </w:pPr>
      <w:r>
        <w:t>- днища;</w:t>
      </w:r>
    </w:p>
    <w:p w:rsidR="000B7C8B" w:rsidRDefault="000B7C8B" w:rsidP="000B7C8B">
      <w:pPr>
        <w:pStyle w:val="a3"/>
        <w:spacing w:before="0" w:beforeAutospacing="0" w:after="0" w:afterAutospacing="0"/>
        <w:jc w:val="both"/>
      </w:pPr>
      <w:r>
        <w:t>- и верхнего бортового кольца.</w:t>
      </w:r>
    </w:p>
    <w:p w:rsidR="000B7C8B" w:rsidRDefault="000B7C8B" w:rsidP="000B7C8B">
      <w:pPr>
        <w:pStyle w:val="a3"/>
        <w:spacing w:before="0" w:beforeAutospacing="0" w:after="0" w:afterAutospacing="0"/>
        <w:jc w:val="both"/>
      </w:pPr>
      <w:r>
        <w:t>Самым рациональным расположением отверстий в стенке ротора считается – шахматное.</w:t>
      </w:r>
    </w:p>
    <w:p w:rsidR="000B7C8B" w:rsidRDefault="000B7C8B" w:rsidP="000B7C8B">
      <w:pPr>
        <w:pStyle w:val="a3"/>
        <w:spacing w:before="0" w:beforeAutospacing="0" w:after="0" w:afterAutospacing="0"/>
        <w:jc w:val="both"/>
      </w:pPr>
      <w:r>
        <w:t>При таком расположением отверстий в стенке обеспечивается их наибольшее суммарное живое сечение.</w:t>
      </w:r>
    </w:p>
    <w:p w:rsidR="000B7C8B" w:rsidRDefault="000B7C8B" w:rsidP="000B7C8B">
      <w:pPr>
        <w:pStyle w:val="a3"/>
        <w:spacing w:before="0" w:beforeAutospacing="0" w:after="0" w:afterAutospacing="0"/>
        <w:jc w:val="both"/>
      </w:pPr>
      <w:r>
        <w:t>При этом стенки ротора испытывают наименьшее ослабление.</w:t>
      </w:r>
    </w:p>
    <w:p w:rsidR="000B7C8B" w:rsidRDefault="000B7C8B" w:rsidP="000B7C8B">
      <w:pPr>
        <w:spacing w:after="0" w:line="240" w:lineRule="auto"/>
        <w:jc w:val="both"/>
        <w:rPr>
          <w:rFonts w:ascii="Times New Roman" w:hAnsi="Times New Roman" w:cs="Times New Roman"/>
          <w:sz w:val="24"/>
          <w:szCs w:val="24"/>
        </w:rPr>
      </w:pPr>
      <w:r w:rsidRPr="00234FDA">
        <w:rPr>
          <w:rFonts w:ascii="Times New Roman" w:hAnsi="Times New Roman" w:cs="Times New Roman"/>
          <w:sz w:val="24"/>
          <w:szCs w:val="24"/>
        </w:rPr>
        <w:t>При центрифугировании материалов, в состав которых входят зернистые включения ротор изнутри обкладывается:</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либо металлической сеткой, т.е. ситом;</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либо фильтровальной тканью (бельтинг или сукно).</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92"/>
      </w:tblGrid>
      <w:tr w:rsidR="000B7C8B" w:rsidRPr="00234FDA" w:rsidTr="00C911F4">
        <w:trPr>
          <w:trHeight w:val="1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7C8B" w:rsidRPr="00234FDA" w:rsidRDefault="000B7C8B" w:rsidP="000E3A16">
            <w:pPr>
              <w:spacing w:after="0" w:line="240" w:lineRule="auto"/>
              <w:jc w:val="both"/>
              <w:rPr>
                <w:rFonts w:ascii="Times New Roman" w:eastAsia="Times New Roman" w:hAnsi="Times New Roman" w:cs="Times New Roman"/>
                <w:sz w:val="24"/>
                <w:szCs w:val="24"/>
              </w:rPr>
            </w:pPr>
          </w:p>
        </w:tc>
      </w:tr>
      <w:tr w:rsidR="000B7C8B" w:rsidRPr="00234FDA" w:rsidTr="000E3A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7C8B" w:rsidRPr="00234FDA" w:rsidRDefault="000B7C8B" w:rsidP="000E3A16">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xml:space="preserve">Рис. 11.1. Схема фильтрующей центрифуги 1- кожух центрифуги; 2 – фильтрующий ротор; 3 – вертикальный вал; 4 – упругая опора; 5 – электродвигатель; 6 – станина; 7 – шаровая опора; 8 – патрубок выхода фугата; 9 – кольцевой желоб для сбора фугата. </w:t>
            </w:r>
          </w:p>
        </w:tc>
      </w:tr>
    </w:tbl>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При этом металлическая сетка изготавливается:</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либо из красномедной,</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либо латунной,</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либо никелевой проволоки</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или проволоки из нержавеющей стали.</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Эти сита пришиваются к стенкам ротора проволокой через отверстия ротора.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Размеры отверстий в фильтровальной сетке:</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в медной сетке 0,6 х 0,6 мм;</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в нихромовой сетке 0,23 х 0,23 мм.</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Ротор расположен</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внутри неподвижного кожуха 1,</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нижняя часть которого выполнена в виде желоба 9,</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и служит приемником для осветленной (т.е. очищенной) жидкости – фугата.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Внутренняя стенка желоба препятствует попаданию жидкости в подшипник верхней опоры.</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Верхняя опора обладает упругой связью с корпусом станины.</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Это обеспечивается тем, что опора опирается на корпус через:</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либо резиновые буфера,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либо стальные спиральные пружины.</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3) В отличие от фильтрующей центрифуги осадительные центрифуги с ручной выгрузкой осадка снабжаются сплошным ротором 4.</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Внутри сплошного ротора установлены, как правило, радиальные перегородки 5 с продольными отверстиями.</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lastRenderedPageBreak/>
        <w:t>Эти перегородки служат для устранения скольжения жидкости относительно стенок ротора.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Щелевидные отверстия в перегородках предназначены для выравнивания уровней в отдельных потоках жидкости.</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Обрабатываемая суспензия подается в центрифугу через загрузочную воронку.</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Очищенный фугат удаляется из ротора через отводящую трубку. (как у первого из сепараторов – сепаратора Лаваля).</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Конец этой трубки с помощью штурвала постепенно вводится в слой жидкости до положения, при котором конец трубки оказывается вблизи слоя осадка откладывающегося на периферии ротора.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По такому принципу работают центрифуги ОВБ – 403К-04.</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Впервые центрифуги с непрерывной шнековой выгрузкой осадка, начали применяться для отделения крахмала от соковой воды.</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Позднее они начали распространяться в самых различных отраслях промышленности.</w:t>
      </w:r>
    </w:p>
    <w:p w:rsidR="000B7C8B"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В биотехнологии используются центрифуги ОГШ (построенные по типу английской центрифуги «Динокон»).</w:t>
      </w:r>
    </w:p>
    <w:p w:rsidR="000B7C8B" w:rsidRPr="00234FDA" w:rsidRDefault="000B7C8B" w:rsidP="000B7C8B">
      <w:pPr>
        <w:spacing w:after="0" w:line="240" w:lineRule="auto"/>
        <w:jc w:val="both"/>
        <w:rPr>
          <w:rFonts w:ascii="Times New Roman" w:eastAsia="Times New Roman" w:hAnsi="Times New Roman" w:cs="Times New Roman"/>
          <w:sz w:val="24"/>
          <w:szCs w:val="24"/>
        </w:rPr>
      </w:pP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Они используются для разделения суспензий:</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с содержанием твердой фазы от 1,0 до 40 %;</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размером частиц свыше 2 – 5 мкм;</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и разностью плотностей твердой и жидкой фаз более 200 кг/м</w:t>
      </w:r>
      <w:r w:rsidRPr="00234FDA">
        <w:rPr>
          <w:rFonts w:ascii="Times New Roman" w:eastAsia="Times New Roman" w:hAnsi="Times New Roman" w:cs="Times New Roman"/>
          <w:sz w:val="24"/>
          <w:szCs w:val="24"/>
          <w:vertAlign w:val="superscript"/>
        </w:rPr>
        <w:t>3</w:t>
      </w:r>
      <w:r w:rsidRPr="00234FDA">
        <w:rPr>
          <w:rFonts w:ascii="Times New Roman" w:eastAsia="Times New Roman" w:hAnsi="Times New Roman" w:cs="Times New Roman"/>
          <w:sz w:val="24"/>
          <w:szCs w:val="24"/>
        </w:rPr>
        <w:t>.</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Как и все другие центрифуги, они могут быть фильтрующими и осадительными.</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Для них характерны следующие свойства: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Как правило, эти центрифуги имеют горизонтальный ротор цилиндроконической формы.</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Внутри ротора расположен трубчатый вал-барабан цилиндрической, конической или ступенчатой формы.</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На наружной поверхности этого внутреннего вала-барабана наварены витки шнека.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Наружный ротор и внутренний вал-барабан вращаются в одном направлении, но с разными скоростями.</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Разница между частотами вращения составляет порядка 1–1,5% максимум до 4%..</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Исходная суспензия подается в ротор со стороны узкой части.</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В начале процесса центрифугирования</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между шнеком и стенкой ротора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образуется слой осадка (зона отстаивания).</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На оставшейся части, т.е. между витками шнека образуется спиралевидный (винтообразный) канал для протока осветленной жидкости</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Уровень слоя жидкости внутри ротора определяется степенью открытия окон для выхода осветленной жидкости – фугата.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Степень открытия окон можно регулировать.</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При этом должен быть оставлен большой незатопленный участок – зона осушки.</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Затопленный осадком участок называется – зоной отстаивания или зоной осаждения.</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Помимо этой в промышленности стран СНГ очень большое распространение получили центрифуги с одним двигателем в приводе.</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Примером такой центрифуги является центрифуга НОГШ-325.</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4) Сепарирование используется:</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при концентрировании кормовых и хлебопекарных дрожжей;</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при разделении эмульсий;</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при осветлении (очистке) растворов биологически активных веществ перед концентрированием в выпарных аппаратах и ультрафильтрационных установках.</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По технологическому назначению сепараторы в биотехнологии подразделяются на 5 групп:</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xml:space="preserve">1. </w:t>
      </w:r>
      <w:r w:rsidRPr="00234FDA">
        <w:rPr>
          <w:rFonts w:ascii="Times New Roman" w:eastAsia="Times New Roman" w:hAnsi="Times New Roman" w:cs="Times New Roman"/>
          <w:sz w:val="24"/>
          <w:szCs w:val="24"/>
          <w:u w:val="single"/>
        </w:rPr>
        <w:t>Разделители</w:t>
      </w:r>
      <w:r w:rsidRPr="00234FDA">
        <w:rPr>
          <w:rFonts w:ascii="Times New Roman" w:eastAsia="Times New Roman" w:hAnsi="Times New Roman" w:cs="Times New Roman"/>
          <w:sz w:val="24"/>
          <w:szCs w:val="24"/>
        </w:rPr>
        <w:t xml:space="preserve"> - для разделения эмульсий, т.е. двух взаимно нерастворимых жидкостей</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(например, воды и парафина).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xml:space="preserve">2. </w:t>
      </w:r>
      <w:r w:rsidRPr="00234FDA">
        <w:rPr>
          <w:rFonts w:ascii="Times New Roman" w:eastAsia="Times New Roman" w:hAnsi="Times New Roman" w:cs="Times New Roman"/>
          <w:sz w:val="24"/>
          <w:szCs w:val="24"/>
          <w:u w:val="single"/>
        </w:rPr>
        <w:t>Очистители</w:t>
      </w:r>
      <w:r w:rsidRPr="00234FDA">
        <w:rPr>
          <w:rFonts w:ascii="Times New Roman" w:eastAsia="Times New Roman" w:hAnsi="Times New Roman" w:cs="Times New Roman"/>
          <w:sz w:val="24"/>
          <w:szCs w:val="24"/>
        </w:rPr>
        <w:t xml:space="preserve"> – для выделения твердой фазы из суспензий</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(например, клеток микробиологических суспензий из жидкости).</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lastRenderedPageBreak/>
        <w:t xml:space="preserve">3. </w:t>
      </w:r>
      <w:r w:rsidRPr="00234FDA">
        <w:rPr>
          <w:rFonts w:ascii="Times New Roman" w:eastAsia="Times New Roman" w:hAnsi="Times New Roman" w:cs="Times New Roman"/>
          <w:sz w:val="24"/>
          <w:szCs w:val="24"/>
          <w:u w:val="single"/>
        </w:rPr>
        <w:t>Очистители-разделители</w:t>
      </w:r>
      <w:r w:rsidRPr="00234FDA">
        <w:rPr>
          <w:rFonts w:ascii="Times New Roman" w:eastAsia="Times New Roman" w:hAnsi="Times New Roman" w:cs="Times New Roman"/>
          <w:sz w:val="24"/>
          <w:szCs w:val="24"/>
        </w:rPr>
        <w:t xml:space="preserve"> – для работы в качестве очистителей или разделителей в зависимости от сборки ротора.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xml:space="preserve">4. </w:t>
      </w:r>
      <w:r w:rsidRPr="00234FDA">
        <w:rPr>
          <w:rFonts w:ascii="Times New Roman" w:eastAsia="Times New Roman" w:hAnsi="Times New Roman" w:cs="Times New Roman"/>
          <w:sz w:val="24"/>
          <w:szCs w:val="24"/>
          <w:u w:val="single"/>
        </w:rPr>
        <w:t>Сгустители (концентраторы)</w:t>
      </w:r>
      <w:r w:rsidRPr="00234FDA">
        <w:rPr>
          <w:rFonts w:ascii="Times New Roman" w:eastAsia="Times New Roman" w:hAnsi="Times New Roman" w:cs="Times New Roman"/>
          <w:sz w:val="24"/>
          <w:szCs w:val="24"/>
        </w:rPr>
        <w:t xml:space="preserve"> – для повышения концентрации взвешенных или коллоидных компонентов с одновременным разделением продукта в случае сепарирования эмульсий.</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xml:space="preserve">5. </w:t>
      </w:r>
      <w:r w:rsidRPr="00234FDA">
        <w:rPr>
          <w:rFonts w:ascii="Times New Roman" w:eastAsia="Times New Roman" w:hAnsi="Times New Roman" w:cs="Times New Roman"/>
          <w:sz w:val="24"/>
          <w:szCs w:val="24"/>
          <w:u w:val="single"/>
        </w:rPr>
        <w:t>Классификаторы</w:t>
      </w:r>
      <w:r w:rsidRPr="00234FDA">
        <w:rPr>
          <w:rFonts w:ascii="Times New Roman" w:eastAsia="Times New Roman" w:hAnsi="Times New Roman" w:cs="Times New Roman"/>
          <w:sz w:val="24"/>
          <w:szCs w:val="24"/>
        </w:rPr>
        <w:t xml:space="preserve"> – для классификации взвешенных компонентов суспензий по размеру или плотности частиц.</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По способу удаления осадка (твердой фазы) из ротора: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xml:space="preserve">1. Сепараторы </w:t>
      </w:r>
      <w:r w:rsidRPr="00234FDA">
        <w:rPr>
          <w:rFonts w:ascii="Times New Roman" w:eastAsia="Times New Roman" w:hAnsi="Times New Roman" w:cs="Times New Roman"/>
          <w:sz w:val="24"/>
          <w:szCs w:val="24"/>
          <w:u w:val="single"/>
        </w:rPr>
        <w:t>с ручной выгрузкой осадка</w:t>
      </w:r>
      <w:r w:rsidRPr="00234FDA">
        <w:rPr>
          <w:rFonts w:ascii="Times New Roman" w:eastAsia="Times New Roman" w:hAnsi="Times New Roman" w:cs="Times New Roman"/>
          <w:sz w:val="24"/>
          <w:szCs w:val="24"/>
        </w:rPr>
        <w:t xml:space="preserve"> при остановке ротора.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xml:space="preserve">2. Сепараторы с центробежной поршневой </w:t>
      </w:r>
      <w:r w:rsidRPr="00234FDA">
        <w:rPr>
          <w:rFonts w:ascii="Times New Roman" w:eastAsia="Times New Roman" w:hAnsi="Times New Roman" w:cs="Times New Roman"/>
          <w:sz w:val="24"/>
          <w:szCs w:val="24"/>
          <w:u w:val="single"/>
        </w:rPr>
        <w:t>пульсирующей выгрузкой осадка (саморазгужающиеся).</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xml:space="preserve">3. Сепараторы с центробежной </w:t>
      </w:r>
      <w:r w:rsidRPr="00234FDA">
        <w:rPr>
          <w:rFonts w:ascii="Times New Roman" w:eastAsia="Times New Roman" w:hAnsi="Times New Roman" w:cs="Times New Roman"/>
          <w:sz w:val="24"/>
          <w:szCs w:val="24"/>
          <w:u w:val="single"/>
        </w:rPr>
        <w:t>непрерывной выгрузкой осадка</w:t>
      </w:r>
      <w:r w:rsidRPr="00234FDA">
        <w:rPr>
          <w:rFonts w:ascii="Times New Roman" w:eastAsia="Times New Roman" w:hAnsi="Times New Roman" w:cs="Times New Roman"/>
          <w:sz w:val="24"/>
          <w:szCs w:val="24"/>
        </w:rPr>
        <w:t xml:space="preserve"> (сопловые сепараторы).</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По способу подачи и удаления осветленной или очищенной жидкости все сепараторы делятся на 3 группы:</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1. Открытые сепараторы.</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2. Полузакрытые (полугерметические) сепараторы.</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3. Закрытые (герметические) сепараторы.</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Основным рабочим органом открытого сепаратора с ручной выгрузкой осадка является барабан.</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Барабаны разделителей предназначены для разделения эмульсий (например, жир + вода + твердый осадок в виде биомассы). Барабаны осветлителей (очистителей):</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предназначены для очистки суспензии от твердого (условно) осадка,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и имеют в принципе такое же устройство, как и барабаны разделителей.</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Таким образом, выгрузка осадка, (т.е. твердой фазы) в открытых сепараторах производится вручную после остановки и разборки барабана.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Это обстоятельство является главным недостатком всех открытых сепараторов. В связи с этим были разработаны:</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сепараторы с непрерывной выгрузкой осадка,</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и т.н. саморазгружающиеся сепараторы.</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5) Сепараторы для выделения бактерий. Эти сепараторы иначе называют бактофугами.</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52"/>
      </w:tblGrid>
      <w:tr w:rsidR="000B7C8B" w:rsidRPr="00234FDA" w:rsidTr="000E3A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7C8B" w:rsidRPr="00234FDA" w:rsidRDefault="000B7C8B" w:rsidP="000E3A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20955</wp:posOffset>
                  </wp:positionH>
                  <wp:positionV relativeFrom="paragraph">
                    <wp:posOffset>2540</wp:posOffset>
                  </wp:positionV>
                  <wp:extent cx="3419475" cy="3362325"/>
                  <wp:effectExtent l="19050" t="0" r="9525" b="0"/>
                  <wp:wrapSquare wrapText="bothSides"/>
                  <wp:docPr id="11" name="Рисунок 9" descr="http://helpiks.org/helpiksorg/baza6/310981486777.files/image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elpiks.org/helpiksorg/baza6/310981486777.files/image037.jpg"/>
                          <pic:cNvPicPr>
                            <a:picLocks noChangeAspect="1" noChangeArrowheads="1"/>
                          </pic:cNvPicPr>
                        </pic:nvPicPr>
                        <pic:blipFill>
                          <a:blip r:embed="rId17"/>
                          <a:srcRect/>
                          <a:stretch>
                            <a:fillRect/>
                          </a:stretch>
                        </pic:blipFill>
                        <pic:spPr bwMode="auto">
                          <a:xfrm>
                            <a:off x="0" y="0"/>
                            <a:ext cx="3419475" cy="3362325"/>
                          </a:xfrm>
                          <a:prstGeom prst="rect">
                            <a:avLst/>
                          </a:prstGeom>
                          <a:noFill/>
                          <a:ln w="9525">
                            <a:noFill/>
                            <a:miter lim="800000"/>
                            <a:headEnd/>
                            <a:tailEnd/>
                          </a:ln>
                        </pic:spPr>
                      </pic:pic>
                    </a:graphicData>
                  </a:graphic>
                </wp:anchor>
              </w:drawing>
            </w:r>
          </w:p>
        </w:tc>
      </w:tr>
      <w:tr w:rsidR="000B7C8B" w:rsidRPr="00234FDA" w:rsidTr="000E3A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7C8B" w:rsidRPr="00234FDA" w:rsidRDefault="000B7C8B" w:rsidP="000E3A1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Ри</w:t>
            </w:r>
            <w:r w:rsidRPr="00234FDA">
              <w:rPr>
                <w:rFonts w:ascii="Times New Roman" w:eastAsia="Times New Roman" w:hAnsi="Times New Roman" w:cs="Times New Roman"/>
                <w:sz w:val="24"/>
                <w:szCs w:val="24"/>
              </w:rPr>
              <w:t xml:space="preserve">с. 11.3. Бактофуга D3187M фирмы «Льфа-Лаваль» </w:t>
            </w:r>
          </w:p>
        </w:tc>
      </w:tr>
    </w:tbl>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Они предназначены для бактериальной очистки биологически активных растворов в производстве:</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ферментных, витаминных, бактериальных препаратов,</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аминокислот и медицинских антибиотиков.</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Бактофуга представляет собой</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герметичный, высокоскоростной, сопловой сепаратор,</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lastRenderedPageBreak/>
        <w:t>· выполненный в виде осветлителя,</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снабженный рубашкой для охлаждения</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и циклоном для деаэрации концентрата, улавливания и приема бактерий.</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Бактофуга состоит:</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из станины, на которой установлен горизонтальный вал с фрикционной муфтой, червяком винтовой передачи и тормозом;</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вертикального полого вала с винтовым колесом с питающим насосом;</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на верхней части полого вертикального вала, установлен барабан с тарелкодержателем и пакетом тарелок;</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барабан бактофуги оснащен двумя соплами, расположенными на периферии;</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исходная жидкость подается в барабан снизу вверх через полый вал и попадает в пакет тарелок;</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твердые частицы (бактерии) направляются к стенкам ротора и непрерывно выгружаются через отверстия сопел с небольшим количеством жидкости;</w:t>
      </w:r>
    </w:p>
    <w:p w:rsidR="000B7C8B" w:rsidRPr="00234FDA" w:rsidRDefault="000B7C8B" w:rsidP="000B7C8B">
      <w:pPr>
        <w:spacing w:after="0" w:line="240" w:lineRule="auto"/>
        <w:jc w:val="both"/>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основная часть отсепарированной жидкости удаляется из барабана бактофуги через верхний патрубок.</w:t>
      </w:r>
    </w:p>
    <w:p w:rsidR="000B7C8B" w:rsidRPr="00234FDA" w:rsidRDefault="000B7C8B" w:rsidP="000B7C8B">
      <w:pPr>
        <w:spacing w:after="0" w:line="240" w:lineRule="auto"/>
        <w:rPr>
          <w:rFonts w:ascii="Times New Roman" w:eastAsia="Times New Roman" w:hAnsi="Times New Roman" w:cs="Times New Roman"/>
          <w:sz w:val="24"/>
          <w:szCs w:val="24"/>
        </w:rPr>
      </w:pPr>
      <w:r w:rsidRPr="00234FDA">
        <w:rPr>
          <w:rFonts w:ascii="Times New Roman" w:eastAsia="Times New Roman" w:hAnsi="Times New Roman" w:cs="Times New Roman"/>
          <w:sz w:val="24"/>
          <w:szCs w:val="24"/>
        </w:rPr>
        <w:t> </w:t>
      </w:r>
    </w:p>
    <w:p w:rsidR="000B7C8B" w:rsidRDefault="000B7C8B" w:rsidP="000B7C8B">
      <w:pPr>
        <w:spacing w:after="0" w:line="240" w:lineRule="auto"/>
        <w:rPr>
          <w:rFonts w:ascii="Times New Roman" w:hAnsi="Times New Roman" w:cs="Times New Roman"/>
          <w:b/>
          <w:sz w:val="24"/>
          <w:szCs w:val="24"/>
        </w:rPr>
      </w:pPr>
    </w:p>
    <w:p w:rsidR="000B7C8B" w:rsidRDefault="000B7C8B" w:rsidP="00234FDA">
      <w:pPr>
        <w:pStyle w:val="a3"/>
        <w:spacing w:before="0" w:beforeAutospacing="0" w:after="0" w:afterAutospacing="0"/>
      </w:pPr>
    </w:p>
    <w:p w:rsidR="00726A3A" w:rsidRDefault="00726A3A" w:rsidP="00234FDA">
      <w:pPr>
        <w:pStyle w:val="a3"/>
        <w:spacing w:before="0" w:beforeAutospacing="0" w:after="0" w:afterAutospacing="0"/>
      </w:pPr>
    </w:p>
    <w:p w:rsidR="00726A3A" w:rsidRDefault="00726A3A" w:rsidP="00234FDA">
      <w:pPr>
        <w:pStyle w:val="a3"/>
        <w:spacing w:before="0" w:beforeAutospacing="0" w:after="0" w:afterAutospacing="0"/>
      </w:pPr>
    </w:p>
    <w:p w:rsidR="00726A3A" w:rsidRDefault="00726A3A" w:rsidP="00234FDA">
      <w:pPr>
        <w:pStyle w:val="a3"/>
        <w:spacing w:before="0" w:beforeAutospacing="0" w:after="0" w:afterAutospacing="0"/>
      </w:pPr>
    </w:p>
    <w:p w:rsidR="00726A3A" w:rsidRDefault="00726A3A" w:rsidP="00234FDA">
      <w:pPr>
        <w:pStyle w:val="a3"/>
        <w:spacing w:before="0" w:beforeAutospacing="0" w:after="0" w:afterAutospacing="0"/>
      </w:pPr>
    </w:p>
    <w:p w:rsidR="00726A3A" w:rsidRDefault="00726A3A" w:rsidP="00234FDA">
      <w:pPr>
        <w:pStyle w:val="a3"/>
        <w:spacing w:before="0" w:beforeAutospacing="0" w:after="0" w:afterAutospacing="0"/>
      </w:pPr>
    </w:p>
    <w:p w:rsidR="00726A3A" w:rsidRDefault="00726A3A" w:rsidP="00234FDA">
      <w:pPr>
        <w:pStyle w:val="a3"/>
        <w:spacing w:before="0" w:beforeAutospacing="0" w:after="0" w:afterAutospacing="0"/>
      </w:pPr>
    </w:p>
    <w:p w:rsidR="00726A3A" w:rsidRDefault="00726A3A" w:rsidP="00234FDA">
      <w:pPr>
        <w:pStyle w:val="a3"/>
        <w:spacing w:before="0" w:beforeAutospacing="0" w:after="0" w:afterAutospacing="0"/>
      </w:pPr>
    </w:p>
    <w:p w:rsidR="00726A3A" w:rsidRDefault="00726A3A" w:rsidP="00234FDA">
      <w:pPr>
        <w:pStyle w:val="a3"/>
        <w:spacing w:before="0" w:beforeAutospacing="0" w:after="0" w:afterAutospacing="0"/>
      </w:pPr>
    </w:p>
    <w:p w:rsidR="00726A3A" w:rsidRDefault="00726A3A" w:rsidP="00234FDA">
      <w:pPr>
        <w:pStyle w:val="a3"/>
        <w:spacing w:before="0" w:beforeAutospacing="0" w:after="0" w:afterAutospacing="0"/>
      </w:pPr>
    </w:p>
    <w:p w:rsidR="00726A3A" w:rsidRDefault="00726A3A" w:rsidP="00234FDA">
      <w:pPr>
        <w:pStyle w:val="a3"/>
        <w:spacing w:before="0" w:beforeAutospacing="0" w:after="0" w:afterAutospacing="0"/>
      </w:pPr>
    </w:p>
    <w:p w:rsidR="00726A3A" w:rsidRDefault="00726A3A" w:rsidP="00234FDA">
      <w:pPr>
        <w:pStyle w:val="a3"/>
        <w:spacing w:before="0" w:beforeAutospacing="0" w:after="0" w:afterAutospacing="0"/>
      </w:pPr>
    </w:p>
    <w:p w:rsidR="000B7C8B" w:rsidRPr="00C911F4" w:rsidRDefault="000B7C8B" w:rsidP="00234FDA">
      <w:pPr>
        <w:pStyle w:val="a3"/>
        <w:spacing w:before="0" w:beforeAutospacing="0" w:after="0" w:afterAutospacing="0"/>
      </w:pPr>
    </w:p>
    <w:p w:rsidR="00514F53" w:rsidRPr="00C911F4" w:rsidRDefault="00514F53" w:rsidP="00514F53">
      <w:pPr>
        <w:spacing w:after="0" w:line="240" w:lineRule="auto"/>
        <w:ind w:firstLine="567"/>
        <w:rPr>
          <w:rFonts w:ascii="Times New Roman" w:hAnsi="Times New Roman" w:cs="Times New Roman"/>
          <w:i/>
          <w:sz w:val="24"/>
          <w:szCs w:val="24"/>
        </w:rPr>
      </w:pPr>
      <w:r w:rsidRPr="00C911F4">
        <w:rPr>
          <w:rFonts w:ascii="Times New Roman" w:hAnsi="Times New Roman" w:cs="Times New Roman"/>
          <w:i/>
          <w:sz w:val="24"/>
          <w:szCs w:val="24"/>
        </w:rPr>
        <w:t>Используемая литература:</w:t>
      </w:r>
    </w:p>
    <w:p w:rsidR="00C911F4" w:rsidRPr="00C911F4" w:rsidRDefault="00C911F4" w:rsidP="00514F53">
      <w:pPr>
        <w:spacing w:after="0" w:line="240" w:lineRule="auto"/>
        <w:ind w:firstLine="567"/>
        <w:rPr>
          <w:rFonts w:ascii="Times New Roman" w:hAnsi="Times New Roman" w:cs="Times New Roman"/>
          <w:i/>
          <w:sz w:val="24"/>
          <w:szCs w:val="24"/>
        </w:rPr>
      </w:pPr>
    </w:p>
    <w:p w:rsidR="00514F53" w:rsidRPr="00C911F4" w:rsidRDefault="00514F53" w:rsidP="00514F53">
      <w:pPr>
        <w:pStyle w:val="21"/>
        <w:tabs>
          <w:tab w:val="left" w:pos="0"/>
        </w:tabs>
        <w:jc w:val="both"/>
        <w:rPr>
          <w:b/>
          <w:sz w:val="24"/>
          <w:szCs w:val="24"/>
        </w:rPr>
      </w:pPr>
      <w:r w:rsidRPr="00C911F4">
        <w:rPr>
          <w:sz w:val="24"/>
          <w:szCs w:val="24"/>
        </w:rPr>
        <w:t>1   Егорова Т.А., Клунова С.М., Живухина Е.А. Основы биотехнологии.</w:t>
      </w:r>
      <w:r w:rsidRPr="00C911F4">
        <w:rPr>
          <w:sz w:val="24"/>
          <w:szCs w:val="24"/>
          <w:lang w:val="kk-KZ"/>
        </w:rPr>
        <w:t xml:space="preserve"> М.: Академия, 2008. – 208 с.</w:t>
      </w:r>
    </w:p>
    <w:p w:rsidR="00514F53" w:rsidRPr="00C911F4" w:rsidRDefault="00514F53" w:rsidP="00514F53">
      <w:pPr>
        <w:tabs>
          <w:tab w:val="left" w:pos="0"/>
        </w:tabs>
        <w:spacing w:after="0" w:line="240" w:lineRule="auto"/>
        <w:jc w:val="both"/>
        <w:rPr>
          <w:rFonts w:ascii="Times New Roman" w:hAnsi="Times New Roman"/>
          <w:sz w:val="24"/>
          <w:szCs w:val="24"/>
        </w:rPr>
      </w:pPr>
      <w:r w:rsidRPr="00C911F4">
        <w:rPr>
          <w:rFonts w:ascii="Times New Roman" w:hAnsi="Times New Roman"/>
          <w:sz w:val="24"/>
          <w:szCs w:val="24"/>
          <w:lang w:val="kk-KZ"/>
        </w:rPr>
        <w:t xml:space="preserve">2  </w:t>
      </w:r>
      <w:r w:rsidRPr="00C911F4">
        <w:rPr>
          <w:rFonts w:ascii="Times New Roman" w:hAnsi="Times New Roman"/>
          <w:sz w:val="24"/>
          <w:szCs w:val="24"/>
        </w:rPr>
        <w:t xml:space="preserve"> </w:t>
      </w:r>
      <w:r w:rsidRPr="00C911F4">
        <w:rPr>
          <w:rFonts w:ascii="Times New Roman" w:hAnsi="Times New Roman"/>
          <w:sz w:val="24"/>
          <w:szCs w:val="24"/>
          <w:lang w:val="kk-KZ"/>
        </w:rPr>
        <w:t>Бирюков В.С. Основы промышленной биотехнологии. М.: КолосС, 2004. 296 с.</w:t>
      </w:r>
    </w:p>
    <w:p w:rsidR="00514F53" w:rsidRPr="00C911F4" w:rsidRDefault="00514F53" w:rsidP="00514F53">
      <w:pPr>
        <w:tabs>
          <w:tab w:val="left" w:pos="0"/>
        </w:tabs>
        <w:spacing w:after="0" w:line="240" w:lineRule="auto"/>
        <w:jc w:val="both"/>
        <w:rPr>
          <w:rFonts w:ascii="Times New Roman" w:hAnsi="Times New Roman"/>
          <w:sz w:val="24"/>
          <w:szCs w:val="24"/>
          <w:lang w:val="kk-KZ"/>
        </w:rPr>
      </w:pPr>
      <w:r w:rsidRPr="00C911F4">
        <w:rPr>
          <w:rFonts w:ascii="Times New Roman" w:hAnsi="Times New Roman"/>
          <w:sz w:val="24"/>
          <w:szCs w:val="24"/>
          <w:lang w:val="kk-KZ"/>
        </w:rPr>
        <w:t xml:space="preserve">3 </w:t>
      </w:r>
      <w:r w:rsidRPr="00C911F4">
        <w:rPr>
          <w:rFonts w:ascii="Times New Roman" w:hAnsi="Times New Roman"/>
          <w:sz w:val="24"/>
          <w:szCs w:val="24"/>
        </w:rPr>
        <w:t xml:space="preserve"> </w:t>
      </w:r>
      <w:r w:rsidRPr="00C911F4">
        <w:rPr>
          <w:rFonts w:ascii="Times New Roman" w:hAnsi="Times New Roman"/>
          <w:sz w:val="24"/>
          <w:szCs w:val="24"/>
          <w:lang w:val="kk-KZ"/>
        </w:rPr>
        <w:t xml:space="preserve"> Сазыкин Ю.О., Орехов С.Н., Чакалева И.И. М.: Академия, 2007. – 254 с.</w:t>
      </w:r>
    </w:p>
    <w:p w:rsidR="00514F53" w:rsidRPr="00C911F4" w:rsidRDefault="00514F53" w:rsidP="00514F53">
      <w:pPr>
        <w:tabs>
          <w:tab w:val="left" w:pos="0"/>
        </w:tabs>
        <w:spacing w:after="0" w:line="240" w:lineRule="auto"/>
        <w:jc w:val="both"/>
        <w:rPr>
          <w:rFonts w:ascii="Times New Roman" w:hAnsi="Times New Roman"/>
          <w:sz w:val="24"/>
          <w:szCs w:val="24"/>
          <w:lang w:val="kk-KZ"/>
        </w:rPr>
      </w:pPr>
      <w:r w:rsidRPr="00C911F4">
        <w:rPr>
          <w:rFonts w:ascii="Times New Roman" w:hAnsi="Times New Roman"/>
          <w:sz w:val="24"/>
          <w:szCs w:val="24"/>
          <w:lang w:val="kk-KZ"/>
        </w:rPr>
        <w:t xml:space="preserve">4  </w:t>
      </w:r>
      <w:r w:rsidRPr="00C911F4">
        <w:rPr>
          <w:rFonts w:ascii="Times New Roman" w:hAnsi="Times New Roman"/>
          <w:sz w:val="24"/>
          <w:szCs w:val="24"/>
        </w:rPr>
        <w:t xml:space="preserve"> </w:t>
      </w:r>
      <w:r w:rsidRPr="00C911F4">
        <w:rPr>
          <w:rFonts w:ascii="Times New Roman" w:hAnsi="Times New Roman"/>
          <w:sz w:val="24"/>
          <w:szCs w:val="24"/>
          <w:lang w:val="kk-KZ"/>
        </w:rPr>
        <w:t>Безбородов А.М., Загустина Н.А., Попов В.О. Ферментативные процессы в биотехнологии. – М.: Наука, 2008. – 335 с.</w:t>
      </w:r>
    </w:p>
    <w:p w:rsidR="00514F53" w:rsidRPr="003278CB" w:rsidRDefault="00514F53" w:rsidP="00514F53">
      <w:pPr>
        <w:tabs>
          <w:tab w:val="left" w:pos="0"/>
        </w:tabs>
        <w:spacing w:after="0" w:line="240" w:lineRule="auto"/>
        <w:jc w:val="both"/>
        <w:rPr>
          <w:rFonts w:ascii="Times New Roman" w:hAnsi="Times New Roman"/>
          <w:sz w:val="24"/>
          <w:szCs w:val="24"/>
        </w:rPr>
      </w:pPr>
      <w:r w:rsidRPr="00C911F4">
        <w:rPr>
          <w:rFonts w:ascii="Times New Roman" w:hAnsi="Times New Roman"/>
          <w:sz w:val="24"/>
          <w:szCs w:val="24"/>
          <w:lang w:val="kk-KZ"/>
        </w:rPr>
        <w:t xml:space="preserve">5  </w:t>
      </w:r>
      <w:r w:rsidRPr="00C911F4">
        <w:rPr>
          <w:rFonts w:ascii="Times New Roman" w:hAnsi="Times New Roman"/>
          <w:sz w:val="24"/>
          <w:szCs w:val="24"/>
        </w:rPr>
        <w:t xml:space="preserve"> </w:t>
      </w:r>
      <w:r w:rsidRPr="00C911F4">
        <w:rPr>
          <w:rFonts w:ascii="Times New Roman" w:hAnsi="Times New Roman"/>
          <w:sz w:val="24"/>
          <w:szCs w:val="24"/>
          <w:lang w:val="kk-KZ"/>
        </w:rPr>
        <w:t>Тимошенко Л.В., Чубик М.В. Основы биотехнологии. Томск, изд-во ТПУ, 2009.- 196 с.</w:t>
      </w:r>
    </w:p>
    <w:p w:rsidR="00106A13" w:rsidRPr="00106A13" w:rsidRDefault="00106A13" w:rsidP="00106A13">
      <w:pPr>
        <w:tabs>
          <w:tab w:val="left" w:pos="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106A13">
        <w:rPr>
          <w:rFonts w:ascii="Times New Roman" w:hAnsi="Times New Roman"/>
          <w:sz w:val="24"/>
          <w:szCs w:val="24"/>
          <w:lang w:val="kk-KZ"/>
        </w:rPr>
        <w:t xml:space="preserve">  www. http://helpiks.org/6-12170.html</w:t>
      </w:r>
    </w:p>
    <w:p w:rsidR="00106A13" w:rsidRPr="003278CB" w:rsidRDefault="00106A13" w:rsidP="00514F53">
      <w:pPr>
        <w:tabs>
          <w:tab w:val="left" w:pos="0"/>
        </w:tabs>
        <w:spacing w:after="0" w:line="240" w:lineRule="auto"/>
        <w:jc w:val="both"/>
        <w:rPr>
          <w:rFonts w:ascii="Times New Roman" w:hAnsi="Times New Roman"/>
          <w:sz w:val="24"/>
          <w:szCs w:val="24"/>
        </w:rPr>
      </w:pPr>
    </w:p>
    <w:p w:rsidR="00514F53" w:rsidRDefault="00514F53" w:rsidP="00514F53">
      <w:pPr>
        <w:rPr>
          <w:rFonts w:ascii="Times New Roman" w:hAnsi="Times New Roman" w:cs="Times New Roman"/>
          <w:sz w:val="24"/>
          <w:szCs w:val="24"/>
          <w:lang w:val="kk-KZ"/>
        </w:rPr>
      </w:pPr>
    </w:p>
    <w:p w:rsidR="00514F53" w:rsidRDefault="00514F53" w:rsidP="00514F53">
      <w:pPr>
        <w:spacing w:after="0" w:line="240" w:lineRule="auto"/>
        <w:ind w:firstLine="567"/>
        <w:rPr>
          <w:rFonts w:ascii="Times New Roman" w:hAnsi="Times New Roman" w:cs="Times New Roman"/>
          <w:i/>
          <w:sz w:val="24"/>
          <w:szCs w:val="24"/>
        </w:rPr>
      </w:pPr>
      <w:r w:rsidRPr="00CC406B">
        <w:rPr>
          <w:rFonts w:ascii="Times New Roman" w:hAnsi="Times New Roman" w:cs="Times New Roman"/>
          <w:i/>
          <w:sz w:val="24"/>
          <w:szCs w:val="24"/>
        </w:rPr>
        <w:t>Контрольные вопросы:</w:t>
      </w:r>
    </w:p>
    <w:p w:rsidR="000E3A16" w:rsidRDefault="000E3A16" w:rsidP="00514F53">
      <w:pPr>
        <w:spacing w:after="0" w:line="240" w:lineRule="auto"/>
        <w:ind w:firstLine="567"/>
        <w:rPr>
          <w:rFonts w:ascii="Times New Roman" w:hAnsi="Times New Roman" w:cs="Times New Roman"/>
          <w:i/>
          <w:sz w:val="24"/>
          <w:szCs w:val="24"/>
        </w:rPr>
      </w:pPr>
    </w:p>
    <w:p w:rsidR="00514F53" w:rsidRDefault="000E3A16" w:rsidP="000E3A16">
      <w:pPr>
        <w:spacing w:after="0" w:line="240" w:lineRule="auto"/>
        <w:rPr>
          <w:rFonts w:ascii="Times New Roman" w:hAnsi="Times New Roman" w:cs="Times New Roman"/>
          <w:sz w:val="24"/>
          <w:szCs w:val="24"/>
        </w:rPr>
      </w:pPr>
      <w:r>
        <w:rPr>
          <w:rFonts w:ascii="Times New Roman" w:hAnsi="Times New Roman" w:cs="Times New Roman"/>
          <w:sz w:val="24"/>
          <w:szCs w:val="24"/>
        </w:rPr>
        <w:t>1.Для каких целей в биотехнологии используются сепараторы?</w:t>
      </w:r>
    </w:p>
    <w:p w:rsidR="000E3A16" w:rsidRDefault="000E3A16" w:rsidP="000E3A16">
      <w:pPr>
        <w:spacing w:after="0" w:line="240" w:lineRule="auto"/>
        <w:rPr>
          <w:rFonts w:ascii="Times New Roman" w:hAnsi="Times New Roman" w:cs="Times New Roman"/>
          <w:sz w:val="24"/>
          <w:szCs w:val="24"/>
        </w:rPr>
      </w:pPr>
      <w:r>
        <w:rPr>
          <w:rFonts w:ascii="Times New Roman" w:hAnsi="Times New Roman" w:cs="Times New Roman"/>
          <w:sz w:val="24"/>
          <w:szCs w:val="24"/>
        </w:rPr>
        <w:t>2.Виды сепараторов применяемые в биотехнологии?</w:t>
      </w:r>
    </w:p>
    <w:p w:rsidR="000E3A16" w:rsidRDefault="000E3A16" w:rsidP="000E3A16">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3.</w:t>
      </w:r>
      <w:r w:rsidRPr="000E3A1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какие виды п</w:t>
      </w:r>
      <w:r w:rsidRPr="00234FDA">
        <w:rPr>
          <w:rFonts w:ascii="Times New Roman" w:eastAsia="Times New Roman" w:hAnsi="Times New Roman" w:cs="Times New Roman"/>
          <w:sz w:val="24"/>
          <w:szCs w:val="24"/>
        </w:rPr>
        <w:t>о технологическому назначению</w:t>
      </w:r>
      <w:r>
        <w:rPr>
          <w:rFonts w:ascii="Times New Roman" w:eastAsia="Times New Roman" w:hAnsi="Times New Roman" w:cs="Times New Roman"/>
          <w:sz w:val="24"/>
          <w:szCs w:val="24"/>
        </w:rPr>
        <w:t xml:space="preserve"> </w:t>
      </w:r>
      <w:r w:rsidRPr="00234FDA">
        <w:rPr>
          <w:rFonts w:ascii="Times New Roman" w:eastAsia="Times New Roman" w:hAnsi="Times New Roman" w:cs="Times New Roman"/>
          <w:sz w:val="24"/>
          <w:szCs w:val="24"/>
        </w:rPr>
        <w:t xml:space="preserve"> подразделяются </w:t>
      </w:r>
      <w:r>
        <w:rPr>
          <w:rFonts w:ascii="Times New Roman" w:eastAsia="Times New Roman" w:hAnsi="Times New Roman" w:cs="Times New Roman"/>
          <w:sz w:val="24"/>
          <w:szCs w:val="24"/>
        </w:rPr>
        <w:t>сепараторы в биотехнологии?</w:t>
      </w:r>
    </w:p>
    <w:p w:rsidR="000E3A16" w:rsidRDefault="000E3A16" w:rsidP="000E3A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726A3A">
        <w:rPr>
          <w:rFonts w:ascii="Times New Roman" w:eastAsia="Times New Roman" w:hAnsi="Times New Roman" w:cs="Times New Roman"/>
          <w:sz w:val="24"/>
          <w:szCs w:val="24"/>
        </w:rPr>
        <w:t>Назовите устройство сепаратора бактофуги?</w:t>
      </w:r>
    </w:p>
    <w:p w:rsidR="000E3A16" w:rsidRPr="00153FD2" w:rsidRDefault="000E3A16" w:rsidP="000E3A16">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5.</w:t>
      </w:r>
      <w:r w:rsidR="00726A3A" w:rsidRPr="00726A3A">
        <w:rPr>
          <w:rFonts w:ascii="Times New Roman" w:eastAsia="Times New Roman" w:hAnsi="Times New Roman" w:cs="Times New Roman"/>
          <w:sz w:val="24"/>
          <w:szCs w:val="24"/>
        </w:rPr>
        <w:t xml:space="preserve"> </w:t>
      </w:r>
      <w:r w:rsidR="00726A3A" w:rsidRPr="00234FDA">
        <w:rPr>
          <w:rFonts w:ascii="Times New Roman" w:eastAsia="Times New Roman" w:hAnsi="Times New Roman" w:cs="Times New Roman"/>
          <w:sz w:val="24"/>
          <w:szCs w:val="24"/>
        </w:rPr>
        <w:t xml:space="preserve">По способу удаления </w:t>
      </w:r>
      <w:r w:rsidR="00726A3A">
        <w:rPr>
          <w:rFonts w:ascii="Times New Roman" w:eastAsia="Times New Roman" w:hAnsi="Times New Roman" w:cs="Times New Roman"/>
          <w:sz w:val="24"/>
          <w:szCs w:val="24"/>
        </w:rPr>
        <w:t>осадка (твердой фазы) из ротора сепараторы подразделяются на?</w:t>
      </w:r>
    </w:p>
    <w:p w:rsidR="00153FD2" w:rsidRDefault="00153FD2" w:rsidP="000E3A16">
      <w:pPr>
        <w:spacing w:after="0" w:line="240" w:lineRule="auto"/>
        <w:rPr>
          <w:rFonts w:ascii="Times New Roman" w:hAnsi="Times New Roman" w:cs="Times New Roman"/>
          <w:b/>
          <w:sz w:val="24"/>
          <w:szCs w:val="24"/>
        </w:rPr>
      </w:pPr>
    </w:p>
    <w:p w:rsidR="00153FD2" w:rsidRDefault="00153FD2" w:rsidP="00153FD2">
      <w:pPr>
        <w:spacing w:after="0" w:line="240" w:lineRule="auto"/>
        <w:rPr>
          <w:rFonts w:ascii="Times New Roman" w:hAnsi="Times New Roman" w:cs="Times New Roman"/>
          <w:b/>
          <w:sz w:val="24"/>
          <w:szCs w:val="24"/>
        </w:rPr>
      </w:pPr>
    </w:p>
    <w:p w:rsidR="00C911F4" w:rsidRDefault="00C911F4" w:rsidP="00153FD2">
      <w:pPr>
        <w:spacing w:after="0" w:line="240" w:lineRule="auto"/>
        <w:rPr>
          <w:rFonts w:ascii="Times New Roman" w:hAnsi="Times New Roman" w:cs="Times New Roman"/>
          <w:b/>
          <w:sz w:val="24"/>
          <w:szCs w:val="24"/>
        </w:rPr>
      </w:pPr>
    </w:p>
    <w:p w:rsidR="00153FD2" w:rsidRDefault="00153FD2" w:rsidP="00153FD2">
      <w:pPr>
        <w:spacing w:after="0" w:line="240" w:lineRule="auto"/>
        <w:rPr>
          <w:rFonts w:ascii="Times New Roman" w:hAnsi="Times New Roman" w:cs="Times New Roman"/>
          <w:b/>
          <w:sz w:val="24"/>
          <w:szCs w:val="24"/>
        </w:rPr>
      </w:pPr>
    </w:p>
    <w:p w:rsidR="00C911F4" w:rsidRDefault="00C911F4" w:rsidP="00153FD2">
      <w:pPr>
        <w:spacing w:after="0" w:line="240" w:lineRule="auto"/>
        <w:rPr>
          <w:rFonts w:ascii="Times New Roman" w:hAnsi="Times New Roman" w:cs="Times New Roman"/>
          <w:b/>
          <w:sz w:val="24"/>
          <w:szCs w:val="24"/>
        </w:rPr>
      </w:pPr>
    </w:p>
    <w:p w:rsidR="00C911F4" w:rsidRDefault="00C911F4" w:rsidP="00153FD2">
      <w:pPr>
        <w:spacing w:after="0" w:line="240" w:lineRule="auto"/>
        <w:rPr>
          <w:rFonts w:ascii="Times New Roman" w:hAnsi="Times New Roman" w:cs="Times New Roman"/>
          <w:b/>
          <w:sz w:val="24"/>
          <w:szCs w:val="24"/>
        </w:rPr>
      </w:pPr>
    </w:p>
    <w:p w:rsidR="00C911F4" w:rsidRDefault="00C911F4" w:rsidP="00153FD2">
      <w:pPr>
        <w:spacing w:after="0" w:line="240" w:lineRule="auto"/>
        <w:rPr>
          <w:rFonts w:ascii="Times New Roman" w:hAnsi="Times New Roman" w:cs="Times New Roman"/>
          <w:b/>
          <w:sz w:val="24"/>
          <w:szCs w:val="24"/>
        </w:rPr>
      </w:pPr>
    </w:p>
    <w:p w:rsidR="00153FD2" w:rsidRPr="00153FD2" w:rsidRDefault="00153FD2" w:rsidP="00153FD2">
      <w:pPr>
        <w:spacing w:after="0" w:line="240" w:lineRule="auto"/>
        <w:rPr>
          <w:rFonts w:ascii="Times New Roman" w:hAnsi="Times New Roman"/>
          <w:b/>
          <w:sz w:val="24"/>
          <w:szCs w:val="24"/>
        </w:rPr>
      </w:pPr>
      <w:r w:rsidRPr="00153FD2">
        <w:rPr>
          <w:rFonts w:ascii="Times New Roman" w:hAnsi="Times New Roman" w:cs="Times New Roman"/>
          <w:b/>
          <w:sz w:val="24"/>
          <w:szCs w:val="24"/>
        </w:rPr>
        <w:t xml:space="preserve">Лекция 5 </w:t>
      </w:r>
      <w:r w:rsidRPr="00153FD2">
        <w:rPr>
          <w:rFonts w:ascii="Times New Roman" w:hAnsi="Times New Roman"/>
          <w:b/>
          <w:sz w:val="24"/>
          <w:szCs w:val="24"/>
        </w:rPr>
        <w:t>Оборудование для дробления, гранулирования и стандартизации</w:t>
      </w:r>
    </w:p>
    <w:p w:rsidR="00D5275B" w:rsidRDefault="00D5275B" w:rsidP="00153FD2">
      <w:pPr>
        <w:spacing w:after="0" w:line="240" w:lineRule="auto"/>
        <w:rPr>
          <w:rFonts w:ascii="Times New Roman" w:eastAsia="Times New Roman" w:hAnsi="Times New Roman" w:cs="Times New Roman"/>
          <w:b/>
          <w:bCs/>
          <w:kern w:val="36"/>
          <w:sz w:val="24"/>
          <w:szCs w:val="24"/>
        </w:rPr>
      </w:pPr>
    </w:p>
    <w:p w:rsidR="00153FD2" w:rsidRDefault="002C13E3" w:rsidP="00153FD2">
      <w:pPr>
        <w:spacing w:after="0" w:line="240" w:lineRule="auto"/>
        <w:rPr>
          <w:rFonts w:ascii="Times New Roman" w:eastAsia="Times New Roman" w:hAnsi="Times New Roman" w:cs="Times New Roman"/>
          <w:b/>
          <w:bCs/>
          <w:kern w:val="36"/>
          <w:sz w:val="24"/>
          <w:szCs w:val="24"/>
        </w:rPr>
      </w:pPr>
      <w:r w:rsidRPr="00356393">
        <w:rPr>
          <w:rFonts w:ascii="Times New Roman" w:eastAsia="Times New Roman" w:hAnsi="Times New Roman" w:cs="Times New Roman"/>
          <w:b/>
          <w:bCs/>
          <w:kern w:val="36"/>
          <w:sz w:val="24"/>
          <w:szCs w:val="24"/>
        </w:rPr>
        <w:t>Цель:</w:t>
      </w:r>
      <w:r w:rsidR="00D5275B">
        <w:rPr>
          <w:rFonts w:ascii="Times New Roman" w:eastAsia="Times New Roman" w:hAnsi="Times New Roman" w:cs="Times New Roman"/>
          <w:b/>
          <w:bCs/>
          <w:kern w:val="36"/>
          <w:sz w:val="24"/>
          <w:szCs w:val="24"/>
        </w:rPr>
        <w:t xml:space="preserve"> </w:t>
      </w:r>
      <w:r w:rsidR="00D5275B" w:rsidRPr="00D5275B">
        <w:rPr>
          <w:rFonts w:ascii="Times New Roman" w:eastAsia="Times New Roman" w:hAnsi="Times New Roman" w:cs="Times New Roman"/>
          <w:bCs/>
          <w:kern w:val="36"/>
          <w:sz w:val="24"/>
          <w:szCs w:val="24"/>
        </w:rPr>
        <w:t xml:space="preserve">ознакомиться с классификацией, устройством, принципом работы </w:t>
      </w:r>
      <w:r w:rsidR="00D5275B" w:rsidRPr="00D5275B">
        <w:rPr>
          <w:rFonts w:ascii="Times New Roman" w:hAnsi="Times New Roman"/>
          <w:sz w:val="24"/>
          <w:szCs w:val="24"/>
        </w:rPr>
        <w:t>оборудование для дробления, гранулирования и стандартизации</w:t>
      </w:r>
    </w:p>
    <w:p w:rsidR="002C13E3" w:rsidRDefault="002C13E3" w:rsidP="00153FD2">
      <w:pPr>
        <w:spacing w:after="0" w:line="240" w:lineRule="auto"/>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План:</w:t>
      </w:r>
    </w:p>
    <w:p w:rsidR="00206B85" w:rsidRDefault="008C50FC" w:rsidP="00206B85">
      <w:pPr>
        <w:pStyle w:val="a3"/>
        <w:spacing w:before="0" w:beforeAutospacing="0" w:after="0" w:afterAutospacing="0"/>
        <w:jc w:val="both"/>
      </w:pPr>
      <w:r>
        <w:t xml:space="preserve">1 </w:t>
      </w:r>
      <w:r w:rsidR="00206B85">
        <w:t>Оборудование для измельчения.</w:t>
      </w:r>
    </w:p>
    <w:p w:rsidR="00206B85" w:rsidRDefault="008C50FC" w:rsidP="00206B85">
      <w:pPr>
        <w:pStyle w:val="a3"/>
        <w:spacing w:before="0" w:beforeAutospacing="0" w:after="0" w:afterAutospacing="0"/>
        <w:jc w:val="both"/>
      </w:pPr>
      <w:r>
        <w:t xml:space="preserve">2 </w:t>
      </w:r>
      <w:r w:rsidR="00206B85">
        <w:t>Оборудование для стандартизации сыпучих и пастообразных материалов.</w:t>
      </w:r>
    </w:p>
    <w:p w:rsidR="00206B85" w:rsidRDefault="008C50FC" w:rsidP="00206B85">
      <w:pPr>
        <w:pStyle w:val="a3"/>
        <w:spacing w:before="0" w:beforeAutospacing="0" w:after="0" w:afterAutospacing="0"/>
        <w:jc w:val="both"/>
      </w:pPr>
      <w:r>
        <w:t>3</w:t>
      </w:r>
      <w:r w:rsidR="00206B85">
        <w:t xml:space="preserve"> Оборудование для грануляции продуктов микробного синтеза.</w:t>
      </w:r>
    </w:p>
    <w:p w:rsidR="00206B85" w:rsidRDefault="008C50FC" w:rsidP="00206B85">
      <w:pPr>
        <w:pStyle w:val="a3"/>
        <w:spacing w:before="0" w:beforeAutospacing="0" w:after="0" w:afterAutospacing="0"/>
        <w:jc w:val="both"/>
      </w:pPr>
      <w:r>
        <w:t>4</w:t>
      </w:r>
      <w:r w:rsidR="00206B85">
        <w:t xml:space="preserve"> Оборудование для гранулирования в псевдокипящем слое.</w:t>
      </w:r>
    </w:p>
    <w:p w:rsidR="00206B85" w:rsidRDefault="008C50FC" w:rsidP="00206B85">
      <w:pPr>
        <w:pStyle w:val="a3"/>
        <w:spacing w:before="0" w:beforeAutospacing="0" w:after="0" w:afterAutospacing="0"/>
        <w:jc w:val="both"/>
      </w:pPr>
      <w:r>
        <w:t>5</w:t>
      </w:r>
      <w:r w:rsidR="00206B85">
        <w:t xml:space="preserve"> Установки для микрокапсулирования.</w:t>
      </w:r>
    </w:p>
    <w:p w:rsidR="00206B85" w:rsidRDefault="008C50FC" w:rsidP="00206B85">
      <w:pPr>
        <w:pStyle w:val="a3"/>
        <w:spacing w:before="0" w:beforeAutospacing="0" w:after="0" w:afterAutospacing="0"/>
        <w:jc w:val="both"/>
      </w:pPr>
      <w:r>
        <w:t>6</w:t>
      </w:r>
      <w:r w:rsidR="00206B85">
        <w:t xml:space="preserve"> Оборудование для проведения финишных операций</w:t>
      </w:r>
    </w:p>
    <w:p w:rsidR="00206B85" w:rsidRDefault="00206B85" w:rsidP="00206B85">
      <w:pPr>
        <w:pStyle w:val="a3"/>
        <w:spacing w:before="0" w:beforeAutospacing="0" w:after="0" w:afterAutospacing="0"/>
        <w:jc w:val="both"/>
      </w:pPr>
      <w:r>
        <w:t> </w:t>
      </w:r>
    </w:p>
    <w:p w:rsidR="00206B85" w:rsidRDefault="00206B85" w:rsidP="00206B85">
      <w:pPr>
        <w:pStyle w:val="a3"/>
        <w:spacing w:before="0" w:beforeAutospacing="0" w:after="0" w:afterAutospacing="0"/>
        <w:jc w:val="both"/>
      </w:pPr>
      <w:r>
        <w:t>1) Под измельчением понимается процесс деления твердого тела на более мелкие частицы под воздействием, каких-либо внешних сил.</w:t>
      </w:r>
    </w:p>
    <w:p w:rsidR="00206B85" w:rsidRDefault="00206B85" w:rsidP="00206B85">
      <w:pPr>
        <w:pStyle w:val="a3"/>
        <w:spacing w:before="0" w:beforeAutospacing="0" w:after="0" w:afterAutospacing="0"/>
        <w:jc w:val="both"/>
      </w:pPr>
      <w:r>
        <w:t>Степень измельчения характеризуется отношением размеров частиц до измельчения к размерам частиц после измельчения.</w:t>
      </w:r>
    </w:p>
    <w:p w:rsidR="00206B85" w:rsidRDefault="00206B85" w:rsidP="00206B85">
      <w:pPr>
        <w:pStyle w:val="a3"/>
        <w:spacing w:before="0" w:beforeAutospacing="0" w:after="0" w:afterAutospacing="0"/>
        <w:jc w:val="both"/>
      </w:pPr>
      <w:r>
        <w:t>В биотехнологии используются:</w:t>
      </w:r>
    </w:p>
    <w:p w:rsidR="00206B85" w:rsidRDefault="00206B85" w:rsidP="00206B85">
      <w:pPr>
        <w:pStyle w:val="a3"/>
        <w:spacing w:before="0" w:beforeAutospacing="0" w:after="0" w:afterAutospacing="0"/>
        <w:jc w:val="both"/>
      </w:pPr>
      <w:r>
        <w:t>- молотковые дробилки (мельницы);</w:t>
      </w:r>
    </w:p>
    <w:p w:rsidR="00206B85" w:rsidRDefault="00206B85" w:rsidP="00206B85">
      <w:pPr>
        <w:pStyle w:val="a3"/>
        <w:spacing w:before="0" w:beforeAutospacing="0" w:after="0" w:afterAutospacing="0"/>
        <w:jc w:val="both"/>
      </w:pPr>
      <w:r>
        <w:t>- ударные мельницы или дезинтеграторы и дисмембраторы;</w:t>
      </w:r>
    </w:p>
    <w:p w:rsidR="00206B85" w:rsidRDefault="00206B85" w:rsidP="00206B85">
      <w:pPr>
        <w:pStyle w:val="a3"/>
        <w:spacing w:before="0" w:beforeAutospacing="0" w:after="0" w:afterAutospacing="0"/>
        <w:jc w:val="both"/>
      </w:pPr>
      <w:r>
        <w:t>- шаровые и стержневые мельницы;</w:t>
      </w:r>
    </w:p>
    <w:p w:rsidR="00206B85" w:rsidRDefault="00206B85" w:rsidP="00206B85">
      <w:pPr>
        <w:pStyle w:val="a3"/>
        <w:spacing w:before="0" w:beforeAutospacing="0" w:after="0" w:afterAutospacing="0"/>
        <w:jc w:val="both"/>
      </w:pPr>
      <w:r>
        <w:t>- а также коллоидные, бисерные и газоструйные мельницы.</w:t>
      </w:r>
    </w:p>
    <w:p w:rsidR="00206B85" w:rsidRDefault="00206B85" w:rsidP="00206B85">
      <w:pPr>
        <w:pStyle w:val="a3"/>
        <w:spacing w:before="0" w:beforeAutospacing="0" w:after="0" w:afterAutospacing="0"/>
        <w:jc w:val="both"/>
      </w:pPr>
      <w:r>
        <w:rPr>
          <w:u w:val="single"/>
        </w:rPr>
        <w:t>Молотковая дробилка ДМ-630-К</w:t>
      </w:r>
      <w:r>
        <w:t xml:space="preserve"> применяется для дробления культур плесневелых грибов.</w:t>
      </w:r>
    </w:p>
    <w:p w:rsidR="00206B85" w:rsidRDefault="00206B85" w:rsidP="00206B85">
      <w:pPr>
        <w:pStyle w:val="a3"/>
        <w:spacing w:before="0" w:beforeAutospacing="0" w:after="0" w:afterAutospacing="0"/>
        <w:jc w:val="both"/>
      </w:pPr>
      <w:r>
        <w:t>По конструкции представляет собой:</w:t>
      </w:r>
    </w:p>
    <w:p w:rsidR="00206B85" w:rsidRDefault="00206B85" w:rsidP="00206B85">
      <w:pPr>
        <w:pStyle w:val="a3"/>
        <w:spacing w:before="0" w:beforeAutospacing="0" w:after="0" w:afterAutospacing="0"/>
        <w:jc w:val="both"/>
      </w:pPr>
      <w:r>
        <w:t>- цилиндрическую размольную камеру с рубашкой охлаждения;</w:t>
      </w:r>
    </w:p>
    <w:p w:rsidR="00206B85" w:rsidRDefault="00206B85" w:rsidP="00206B85">
      <w:pPr>
        <w:pStyle w:val="a3"/>
        <w:spacing w:before="0" w:beforeAutospacing="0" w:after="0" w:afterAutospacing="0"/>
        <w:jc w:val="both"/>
      </w:pPr>
      <w:r>
        <w:t>- внутренняя цилиндрическая поверхность размольной камеры имеет зубчатые сектора;</w:t>
      </w:r>
    </w:p>
    <w:p w:rsidR="00206B85" w:rsidRDefault="00206B85" w:rsidP="00206B85">
      <w:pPr>
        <w:pStyle w:val="a3"/>
        <w:spacing w:before="0" w:beforeAutospacing="0" w:after="0" w:afterAutospacing="0"/>
        <w:jc w:val="both"/>
      </w:pPr>
      <w:r>
        <w:t>- внутри камеры на валу асинхронного электродвигателя установлен ротор диаметром 630 мм;</w:t>
      </w:r>
    </w:p>
    <w:p w:rsidR="00206B85" w:rsidRDefault="00206B85" w:rsidP="00206B85">
      <w:pPr>
        <w:pStyle w:val="a3"/>
        <w:spacing w:before="0" w:beforeAutospacing="0" w:after="0" w:afterAutospacing="0"/>
        <w:jc w:val="both"/>
      </w:pPr>
      <w:r>
        <w:t>- на роторе шарнирно закреплены пластинчатые молотки.</w:t>
      </w:r>
    </w:p>
    <w:p w:rsidR="00206B85" w:rsidRDefault="00206B85" w:rsidP="00206B85">
      <w:pPr>
        <w:pStyle w:val="a3"/>
        <w:spacing w:before="0" w:beforeAutospacing="0" w:after="0" w:afterAutospacing="0"/>
        <w:jc w:val="both"/>
      </w:pPr>
      <w:r>
        <w:t>Исходный продукт с размером частиц до 50 мм через загрузочный патрубок поступает в размольную камеру.</w:t>
      </w:r>
    </w:p>
    <w:p w:rsidR="00206B85" w:rsidRDefault="00206B85" w:rsidP="00206B85">
      <w:pPr>
        <w:pStyle w:val="a3"/>
        <w:spacing w:before="0" w:beforeAutospacing="0" w:after="0" w:afterAutospacing="0"/>
        <w:jc w:val="both"/>
      </w:pPr>
      <w:r>
        <w:t>В камере продукт под действием центробежных сил проходит между молотками и зубчатыми секторами и дробится.</w:t>
      </w:r>
    </w:p>
    <w:p w:rsidR="00206B85" w:rsidRDefault="00206B85" w:rsidP="00206B85">
      <w:pPr>
        <w:pStyle w:val="a3"/>
        <w:spacing w:before="0" w:beforeAutospacing="0" w:after="0" w:afterAutospacing="0"/>
        <w:jc w:val="both"/>
      </w:pPr>
      <w:r>
        <w:t xml:space="preserve">Температура в камере дробления 15 – 20 </w:t>
      </w:r>
      <w:r>
        <w:rPr>
          <w:vertAlign w:val="superscript"/>
        </w:rPr>
        <w:t>0</w:t>
      </w:r>
      <w:r>
        <w:t xml:space="preserve">С, а в рубашке охлаждения от – 10 до + 10 </w:t>
      </w:r>
      <w:r>
        <w:rPr>
          <w:vertAlign w:val="superscript"/>
        </w:rPr>
        <w:t>0</w:t>
      </w:r>
      <w:r>
        <w:t>С.</w:t>
      </w:r>
    </w:p>
    <w:p w:rsidR="00206B85" w:rsidRDefault="00206B85" w:rsidP="00206B85">
      <w:pPr>
        <w:pStyle w:val="a3"/>
        <w:spacing w:before="0" w:beforeAutospacing="0" w:after="0" w:afterAutospacing="0"/>
        <w:jc w:val="both"/>
      </w:pPr>
      <w:r>
        <w:t>Над выходным отверстием закреплена сменная сетка с размером ячеек 15, 20 и 40 мм. Она определяет степень измельчения.</w:t>
      </w:r>
    </w:p>
    <w:p w:rsidR="00206B85" w:rsidRDefault="00206B85" w:rsidP="00206B85">
      <w:pPr>
        <w:pStyle w:val="a3"/>
        <w:spacing w:before="0" w:beforeAutospacing="0" w:after="0" w:afterAutospacing="0"/>
        <w:jc w:val="both"/>
      </w:pPr>
      <w:r>
        <w:rPr>
          <w:u w:val="single"/>
        </w:rPr>
        <w:t>Дезинтегратор ДЗГ-630-401</w:t>
      </w:r>
      <w:r>
        <w:t xml:space="preserve"> представляет собой ударно-дисковую мельницу состоящую:</w:t>
      </w:r>
    </w:p>
    <w:p w:rsidR="00206B85" w:rsidRDefault="00206B85" w:rsidP="00206B85">
      <w:pPr>
        <w:pStyle w:val="a3"/>
        <w:spacing w:before="0" w:beforeAutospacing="0" w:after="0" w:afterAutospacing="0"/>
        <w:jc w:val="both"/>
      </w:pPr>
      <w:r>
        <w:t>- из двух роторов, вращающихся в двух противоположных направлениях с частотами 950 и 1440 мин</w:t>
      </w:r>
      <w:r>
        <w:rPr>
          <w:vertAlign w:val="superscript"/>
        </w:rPr>
        <w:t>-1</w:t>
      </w:r>
      <w:r>
        <w:t xml:space="preserve"> от индивидуальных приводов;</w:t>
      </w:r>
    </w:p>
    <w:p w:rsidR="00206B85" w:rsidRDefault="00206B85" w:rsidP="00206B85">
      <w:pPr>
        <w:pStyle w:val="a3"/>
        <w:spacing w:before="0" w:beforeAutospacing="0" w:after="0" w:afterAutospacing="0"/>
        <w:jc w:val="both"/>
      </w:pPr>
      <w:r>
        <w:t>- ротор представляет собой два кольцевых диска,</w:t>
      </w:r>
    </w:p>
    <w:p w:rsidR="00206B85" w:rsidRDefault="00206B85" w:rsidP="00206B85">
      <w:pPr>
        <w:pStyle w:val="a3"/>
        <w:spacing w:before="0" w:beforeAutospacing="0" w:after="0" w:afterAutospacing="0"/>
        <w:jc w:val="both"/>
      </w:pPr>
      <w:r>
        <w:t>- круглые горизонтальные пальцы одного ротора входят между двумя рядами пальцев другого ротора;</w:t>
      </w:r>
    </w:p>
    <w:p w:rsidR="00206B85" w:rsidRDefault="00206B85" w:rsidP="00206B85">
      <w:pPr>
        <w:pStyle w:val="a3"/>
        <w:spacing w:before="0" w:beforeAutospacing="0" w:after="0" w:afterAutospacing="0"/>
        <w:jc w:val="both"/>
      </w:pPr>
      <w:r>
        <w:t>- число пальцев каждого ротора увеличивается от центра к периферии.</w:t>
      </w:r>
    </w:p>
    <w:p w:rsidR="00206B85" w:rsidRDefault="00206B85" w:rsidP="00206B85">
      <w:pPr>
        <w:pStyle w:val="a3"/>
        <w:spacing w:before="0" w:beforeAutospacing="0" w:after="0" w:afterAutospacing="0"/>
        <w:jc w:val="both"/>
      </w:pPr>
      <w:r>
        <w:t>Измельчаемый материал через загрузочную воронку:</w:t>
      </w:r>
    </w:p>
    <w:p w:rsidR="00206B85" w:rsidRDefault="00206B85" w:rsidP="00206B85">
      <w:pPr>
        <w:pStyle w:val="a3"/>
        <w:spacing w:before="0" w:beforeAutospacing="0" w:after="0" w:afterAutospacing="0"/>
        <w:jc w:val="both"/>
      </w:pPr>
      <w:r>
        <w:t>· поступает вдоль оси роторов</w:t>
      </w:r>
    </w:p>
    <w:p w:rsidR="00206B85" w:rsidRDefault="00206B85" w:rsidP="00206B85">
      <w:pPr>
        <w:pStyle w:val="a3"/>
        <w:spacing w:before="0" w:beforeAutospacing="0" w:after="0" w:afterAutospacing="0"/>
        <w:jc w:val="both"/>
      </w:pPr>
      <w:r>
        <w:t>· и центробежной силой отбрасывается к периферии,</w:t>
      </w:r>
    </w:p>
    <w:p w:rsidR="00206B85" w:rsidRDefault="00206B85" w:rsidP="00206B85">
      <w:pPr>
        <w:pStyle w:val="a3"/>
        <w:spacing w:before="0" w:beforeAutospacing="0" w:after="0" w:afterAutospacing="0"/>
        <w:jc w:val="both"/>
      </w:pPr>
      <w:r>
        <w:t>· измельчаясь между вращающимися роторами.</w:t>
      </w:r>
    </w:p>
    <w:p w:rsidR="00206B85" w:rsidRDefault="00206B85" w:rsidP="00206B85">
      <w:pPr>
        <w:pStyle w:val="a3"/>
        <w:spacing w:before="0" w:beforeAutospacing="0" w:after="0" w:afterAutospacing="0"/>
        <w:jc w:val="both"/>
      </w:pPr>
      <w:r>
        <w:t>Ввиду большой скорости роторов необходима их точная установка и балансировка.</w:t>
      </w:r>
    </w:p>
    <w:p w:rsidR="00206B85" w:rsidRDefault="00206B85" w:rsidP="00206B85">
      <w:pPr>
        <w:pStyle w:val="a3"/>
        <w:spacing w:before="0" w:beforeAutospacing="0" w:after="0" w:afterAutospacing="0"/>
        <w:jc w:val="both"/>
      </w:pPr>
      <w:r>
        <w:t>При измельчении на дезинтеграторе можно получать размер гранул от 1 до 3 мм.</w:t>
      </w:r>
    </w:p>
    <w:p w:rsidR="00206B85" w:rsidRDefault="00206B85" w:rsidP="00206B85">
      <w:pPr>
        <w:pStyle w:val="a3"/>
        <w:spacing w:before="0" w:beforeAutospacing="0" w:after="0" w:afterAutospacing="0"/>
        <w:jc w:val="both"/>
      </w:pPr>
      <w:r>
        <w:rPr>
          <w:u w:val="single"/>
        </w:rPr>
        <w:t>Дисмембраторы</w:t>
      </w:r>
      <w:r>
        <w:t xml:space="preserve"> по конструкции несколько напоминают дезинтеграторы.</w:t>
      </w:r>
    </w:p>
    <w:p w:rsidR="00206B85" w:rsidRDefault="00206B85" w:rsidP="00206B85">
      <w:pPr>
        <w:pStyle w:val="a3"/>
        <w:spacing w:before="0" w:beforeAutospacing="0" w:after="0" w:afterAutospacing="0"/>
        <w:jc w:val="both"/>
      </w:pPr>
      <w:r>
        <w:t>Они предназначены для тонкого измельчения высушенных продуктов до 100 мкм. Им свойственны следующие конструктивные свойства:</w:t>
      </w:r>
    </w:p>
    <w:p w:rsidR="00206B85" w:rsidRDefault="00206B85" w:rsidP="00206B85">
      <w:pPr>
        <w:pStyle w:val="a3"/>
        <w:spacing w:before="0" w:beforeAutospacing="0" w:after="0" w:afterAutospacing="0"/>
        <w:jc w:val="both"/>
      </w:pPr>
      <w:r>
        <w:t>· Они также имеют рабочую камеру, в которой размещены два диска с круглыми пальцами.</w:t>
      </w:r>
    </w:p>
    <w:p w:rsidR="00206B85" w:rsidRDefault="00206B85" w:rsidP="00206B85">
      <w:pPr>
        <w:pStyle w:val="a3"/>
        <w:spacing w:before="0" w:beforeAutospacing="0" w:after="0" w:afterAutospacing="0"/>
        <w:jc w:val="both"/>
      </w:pPr>
      <w:r>
        <w:t>· Однако один из дисков установлен неподвижно, а второй вращается.</w:t>
      </w:r>
    </w:p>
    <w:p w:rsidR="00206B85" w:rsidRDefault="00206B85" w:rsidP="00206B85">
      <w:pPr>
        <w:pStyle w:val="a3"/>
        <w:spacing w:before="0" w:beforeAutospacing="0" w:after="0" w:afterAutospacing="0"/>
        <w:jc w:val="both"/>
      </w:pPr>
      <w:r>
        <w:rPr>
          <w:u w:val="single"/>
        </w:rPr>
        <w:t>Шаровые мельницы</w:t>
      </w:r>
      <w:r>
        <w:t xml:space="preserve"> для измельчения высушенных биологически активных материалов.</w:t>
      </w:r>
    </w:p>
    <w:p w:rsidR="00206B85" w:rsidRDefault="00206B85" w:rsidP="00206B85">
      <w:pPr>
        <w:pStyle w:val="a3"/>
        <w:spacing w:before="0" w:beforeAutospacing="0" w:after="0" w:afterAutospacing="0"/>
        <w:jc w:val="both"/>
      </w:pPr>
      <w:r>
        <w:t>Измельчение происходит в барабане, заполненном:</w:t>
      </w:r>
    </w:p>
    <w:p w:rsidR="00206B85" w:rsidRDefault="00206B85" w:rsidP="00206B85">
      <w:pPr>
        <w:pStyle w:val="a3"/>
        <w:spacing w:before="0" w:beforeAutospacing="0" w:after="0" w:afterAutospacing="0"/>
        <w:jc w:val="both"/>
      </w:pPr>
      <w:r>
        <w:lastRenderedPageBreak/>
        <w:t>· либо металлическими,</w:t>
      </w:r>
    </w:p>
    <w:p w:rsidR="00206B85" w:rsidRDefault="00206B85" w:rsidP="00206B85">
      <w:pPr>
        <w:pStyle w:val="a3"/>
        <w:spacing w:before="0" w:beforeAutospacing="0" w:after="0" w:afterAutospacing="0"/>
        <w:jc w:val="both"/>
      </w:pPr>
      <w:r>
        <w:t>· либо керамическими шарами.</w:t>
      </w:r>
    </w:p>
    <w:p w:rsidR="00206B85" w:rsidRDefault="00206B85" w:rsidP="00206B85">
      <w:pPr>
        <w:pStyle w:val="a3"/>
        <w:spacing w:before="0" w:beforeAutospacing="0" w:after="0" w:afterAutospacing="0"/>
        <w:jc w:val="both"/>
      </w:pPr>
      <w:r>
        <w:t>При вращении барабана</w:t>
      </w:r>
    </w:p>
    <w:p w:rsidR="00206B85" w:rsidRDefault="00206B85" w:rsidP="00206B85">
      <w:pPr>
        <w:pStyle w:val="a3"/>
        <w:spacing w:before="0" w:beforeAutospacing="0" w:after="0" w:afterAutospacing="0"/>
        <w:jc w:val="both"/>
      </w:pPr>
      <w:r>
        <w:t>· шары за счет трения о стенки поднимаются на определенную высоту,</w:t>
      </w:r>
    </w:p>
    <w:p w:rsidR="00206B85" w:rsidRDefault="00206B85" w:rsidP="00206B85">
      <w:pPr>
        <w:pStyle w:val="a3"/>
        <w:spacing w:before="0" w:beforeAutospacing="0" w:after="0" w:afterAutospacing="0"/>
        <w:jc w:val="both"/>
      </w:pPr>
      <w:r>
        <w:t>· а затем падают, измельчая продукт, находящийся в барабане.</w:t>
      </w:r>
    </w:p>
    <w:p w:rsidR="00206B85" w:rsidRDefault="00206B85" w:rsidP="00206B85">
      <w:pPr>
        <w:pStyle w:val="a3"/>
        <w:spacing w:before="0" w:beforeAutospacing="0" w:after="0" w:afterAutospacing="0"/>
        <w:jc w:val="both"/>
      </w:pPr>
      <w:r>
        <w:t>Степень измельчения в шаровых мельницах достигает порядка 50 – 100. Обычно барабан заполнен шарами наполовину. Диаметр шаров от 25 до 150 мм.</w:t>
      </w:r>
    </w:p>
    <w:p w:rsidR="00206B85" w:rsidRDefault="00206B85" w:rsidP="00206B85">
      <w:pPr>
        <w:pStyle w:val="a3"/>
        <w:spacing w:before="0" w:beforeAutospacing="0" w:after="0" w:afterAutospacing="0"/>
        <w:jc w:val="both"/>
      </w:pPr>
      <w:r>
        <w:rPr>
          <w:u w:val="single"/>
        </w:rPr>
        <w:t>Бисерные мельницы</w:t>
      </w:r>
      <w:r>
        <w:t xml:space="preserve"> используются для сверхтонкого измельчения продукта с образованием суспензии.</w:t>
      </w:r>
    </w:p>
    <w:p w:rsidR="00206B85" w:rsidRDefault="00206B85" w:rsidP="00206B85">
      <w:pPr>
        <w:pStyle w:val="a3"/>
        <w:spacing w:before="0" w:beforeAutospacing="0" w:after="0" w:afterAutospacing="0"/>
        <w:jc w:val="both"/>
      </w:pPr>
      <w:r>
        <w:t>Они состоят:</w:t>
      </w:r>
    </w:p>
    <w:p w:rsidR="00206B85" w:rsidRDefault="00206B85" w:rsidP="00206B85">
      <w:pPr>
        <w:pStyle w:val="a3"/>
        <w:spacing w:before="0" w:beforeAutospacing="0" w:after="0" w:afterAutospacing="0"/>
        <w:jc w:val="both"/>
      </w:pPr>
      <w:r>
        <w:t>- из размольного контейнера с электроприводом,</w:t>
      </w:r>
    </w:p>
    <w:p w:rsidR="00206B85" w:rsidRDefault="00206B85" w:rsidP="00206B85">
      <w:pPr>
        <w:pStyle w:val="a3"/>
        <w:spacing w:before="0" w:beforeAutospacing="0" w:after="0" w:afterAutospacing="0"/>
        <w:jc w:val="both"/>
      </w:pPr>
      <w:r>
        <w:t>- и насосной станции.</w:t>
      </w:r>
    </w:p>
    <w:p w:rsidR="00206B85" w:rsidRDefault="00206B85" w:rsidP="00206B85">
      <w:pPr>
        <w:pStyle w:val="a3"/>
        <w:spacing w:before="0" w:beforeAutospacing="0" w:after="0" w:afterAutospacing="0"/>
        <w:jc w:val="both"/>
      </w:pPr>
      <w:r>
        <w:t> </w:t>
      </w:r>
    </w:p>
    <w:p w:rsidR="00206B85" w:rsidRDefault="00206B85" w:rsidP="00206B85">
      <w:pPr>
        <w:pStyle w:val="a3"/>
        <w:spacing w:before="0" w:beforeAutospacing="0" w:after="0" w:afterAutospacing="0"/>
        <w:jc w:val="both"/>
      </w:pPr>
      <w:r>
        <w:t xml:space="preserve">2) Под </w:t>
      </w:r>
      <w:r>
        <w:rPr>
          <w:u w:val="single"/>
        </w:rPr>
        <w:t>стандартизацией или усреднением</w:t>
      </w:r>
      <w:r>
        <w:t xml:space="preserve"> в биотехнологии понимается процесс перемешивания различных материалов.</w:t>
      </w:r>
    </w:p>
    <w:p w:rsidR="00206B85" w:rsidRDefault="00206B85" w:rsidP="00206B85">
      <w:pPr>
        <w:pStyle w:val="a3"/>
        <w:spacing w:before="0" w:beforeAutospacing="0" w:after="0" w:afterAutospacing="0"/>
        <w:jc w:val="both"/>
      </w:pPr>
      <w:r>
        <w:t>Для стандартизации используются различные типы смесителей, а именно:</w:t>
      </w:r>
    </w:p>
    <w:p w:rsidR="00206B85" w:rsidRDefault="00206B85" w:rsidP="00206B85">
      <w:pPr>
        <w:pStyle w:val="a3"/>
        <w:spacing w:before="0" w:beforeAutospacing="0" w:after="0" w:afterAutospacing="0"/>
        <w:jc w:val="both"/>
      </w:pPr>
      <w:r>
        <w:t>- планетарно-шнековые;</w:t>
      </w:r>
    </w:p>
    <w:p w:rsidR="00206B85" w:rsidRDefault="00206B85" w:rsidP="00206B85">
      <w:pPr>
        <w:pStyle w:val="a3"/>
        <w:spacing w:before="0" w:beforeAutospacing="0" w:after="0" w:afterAutospacing="0"/>
        <w:jc w:val="both"/>
      </w:pPr>
      <w:r>
        <w:t>- пневматические сопловые;</w:t>
      </w:r>
    </w:p>
    <w:p w:rsidR="00206B85" w:rsidRDefault="00206B85" w:rsidP="00206B85">
      <w:pPr>
        <w:pStyle w:val="a3"/>
        <w:spacing w:before="0" w:beforeAutospacing="0" w:after="0" w:afterAutospacing="0"/>
        <w:jc w:val="both"/>
      </w:pPr>
      <w:r>
        <w:t>- центробежно-лопастные;</w:t>
      </w:r>
    </w:p>
    <w:p w:rsidR="00206B85" w:rsidRDefault="00206B85" w:rsidP="00206B85">
      <w:pPr>
        <w:pStyle w:val="a3"/>
        <w:spacing w:before="0" w:beforeAutospacing="0" w:after="0" w:afterAutospacing="0"/>
        <w:jc w:val="both"/>
      </w:pPr>
      <w:r>
        <w:t>- и ленточно-непрерывные.</w:t>
      </w:r>
    </w:p>
    <w:p w:rsidR="00206B85" w:rsidRDefault="00206B85" w:rsidP="00206B85">
      <w:pPr>
        <w:pStyle w:val="a3"/>
        <w:spacing w:before="0" w:beforeAutospacing="0" w:after="0" w:afterAutospacing="0"/>
        <w:jc w:val="both"/>
      </w:pPr>
      <w:r>
        <w:rPr>
          <w:u w:val="single"/>
        </w:rPr>
        <w:t>Планетарно-шнековые смесители периодического действия</w:t>
      </w:r>
      <w:r>
        <w:t xml:space="preserve"> применяются для смешивания и усреднения сыпучих материалов размером частиц не более 5 мм.</w:t>
      </w:r>
    </w:p>
    <w:p w:rsidR="00206B85" w:rsidRDefault="00206B85" w:rsidP="00206B85">
      <w:pPr>
        <w:pStyle w:val="a3"/>
        <w:spacing w:before="0" w:beforeAutospacing="0" w:after="0" w:afterAutospacing="0"/>
        <w:jc w:val="both"/>
      </w:pPr>
      <w:r>
        <w:t>По конструкции они представляют собой:</w:t>
      </w:r>
    </w:p>
    <w:p w:rsidR="00206B85" w:rsidRDefault="00206B85" w:rsidP="00206B85">
      <w:pPr>
        <w:pStyle w:val="a3"/>
        <w:spacing w:before="0" w:beforeAutospacing="0" w:after="0" w:afterAutospacing="0"/>
        <w:jc w:val="both"/>
      </w:pPr>
      <w:r>
        <w:t>- смесительную камеру конической формы, внутри которой расположены два шнека;</w:t>
      </w:r>
    </w:p>
    <w:p w:rsidR="00206B85" w:rsidRDefault="00206B85" w:rsidP="00206B85">
      <w:pPr>
        <w:pStyle w:val="a3"/>
        <w:spacing w:before="0" w:beforeAutospacing="0" w:after="0" w:afterAutospacing="0"/>
        <w:jc w:val="both"/>
      </w:pPr>
      <w:r>
        <w:t>- причем первый из шнеков – центральный, установлен по оси смесительной камеры и закреплен консольно;</w:t>
      </w:r>
    </w:p>
    <w:p w:rsidR="00206B85" w:rsidRDefault="00206B85" w:rsidP="00206B85">
      <w:pPr>
        <w:pStyle w:val="a3"/>
        <w:spacing w:before="0" w:beforeAutospacing="0" w:after="0" w:afterAutospacing="0"/>
        <w:jc w:val="both"/>
      </w:pPr>
      <w:r>
        <w:t>- второй шнек – наклонный, установлен вдоль образующей конуса и нижним концом соединен с опорой;</w:t>
      </w:r>
    </w:p>
    <w:p w:rsidR="00206B85" w:rsidRDefault="00206B85" w:rsidP="00206B85">
      <w:pPr>
        <w:pStyle w:val="a3"/>
        <w:spacing w:before="0" w:beforeAutospacing="0" w:after="0" w:afterAutospacing="0"/>
        <w:jc w:val="both"/>
      </w:pPr>
      <w:r>
        <w:t>- верхний конец наклонного шнека через муфту соединен с водилом;</w:t>
      </w:r>
    </w:p>
    <w:p w:rsidR="00206B85" w:rsidRDefault="00206B85" w:rsidP="00206B85">
      <w:pPr>
        <w:pStyle w:val="a3"/>
        <w:spacing w:before="0" w:beforeAutospacing="0" w:after="0" w:afterAutospacing="0"/>
        <w:jc w:val="both"/>
      </w:pPr>
      <w:r>
        <w:t>- вращение водила и шнеков производится от индивидуальных приводов расположенных на крышке смесительной камеры.</w:t>
      </w:r>
    </w:p>
    <w:p w:rsidR="00206B85" w:rsidRDefault="00206B85" w:rsidP="00206B85">
      <w:pPr>
        <w:pStyle w:val="a3"/>
        <w:spacing w:before="0" w:beforeAutospacing="0" w:after="0" w:afterAutospacing="0"/>
      </w:pPr>
      <w:r>
        <w:t>Материал:</w:t>
      </w:r>
    </w:p>
    <w:p w:rsidR="00206B85" w:rsidRDefault="00206B85" w:rsidP="00206B85">
      <w:pPr>
        <w:pStyle w:val="a3"/>
        <w:spacing w:before="0" w:beforeAutospacing="0" w:after="0" w:afterAutospacing="0"/>
      </w:pPr>
      <w:r>
        <w:t>· загружается через штуцера, расположенные на крышке,</w:t>
      </w:r>
    </w:p>
    <w:p w:rsidR="00206B85" w:rsidRDefault="00206B85" w:rsidP="00206B85">
      <w:pPr>
        <w:pStyle w:val="a3"/>
        <w:spacing w:before="0" w:beforeAutospacing="0" w:after="0" w:afterAutospacing="0"/>
      </w:pPr>
      <w:r>
        <w:t>· а выгружают через разгрузочный клапан, приводимый в действие от пневмоцилиндров.</w:t>
      </w:r>
    </w:p>
    <w:p w:rsidR="00206B85" w:rsidRDefault="00206B85" w:rsidP="00206B85">
      <w:pPr>
        <w:pStyle w:val="a3"/>
        <w:spacing w:before="0" w:beforeAutospacing="0" w:after="0" w:afterAutospacing="0"/>
      </w:pPr>
      <w:r>
        <w:rPr>
          <w:u w:val="single"/>
        </w:rPr>
        <w:t>Центробежные лопастные смесители типа ЦЛ</w:t>
      </w:r>
      <w:r>
        <w:t xml:space="preserve"> периодического действия предназначены для быстрого гомогенного смешивания порошкообразных материалов.</w:t>
      </w:r>
    </w:p>
    <w:p w:rsidR="00206B85" w:rsidRDefault="00206B85" w:rsidP="00206B85">
      <w:pPr>
        <w:pStyle w:val="a3"/>
        <w:spacing w:before="0" w:beforeAutospacing="0" w:after="0" w:afterAutospacing="0"/>
      </w:pPr>
      <w:r>
        <w:t>Смеситель ЦЛ представляет собой:</w:t>
      </w:r>
    </w:p>
    <w:p w:rsidR="00206B85" w:rsidRDefault="00206B85" w:rsidP="00206B85">
      <w:pPr>
        <w:pStyle w:val="a3"/>
        <w:spacing w:before="0" w:beforeAutospacing="0" w:after="0" w:afterAutospacing="0"/>
      </w:pPr>
      <w:r>
        <w:t>- вертикальный цилиндрический корпус, снабженный теплообменной рубашкой и установленный на раме;</w:t>
      </w:r>
    </w:p>
    <w:p w:rsidR="00206B85" w:rsidRDefault="00206B85" w:rsidP="00206B85">
      <w:pPr>
        <w:pStyle w:val="a3"/>
        <w:spacing w:before="0" w:beforeAutospacing="0" w:after="0" w:afterAutospacing="0"/>
      </w:pPr>
      <w:r>
        <w:t>- в нижней части корпуса установлен смесительный орган,</w:t>
      </w:r>
    </w:p>
    <w:p w:rsidR="00206B85" w:rsidRDefault="00206B85" w:rsidP="00206B85">
      <w:pPr>
        <w:pStyle w:val="a3"/>
        <w:spacing w:before="0" w:beforeAutospacing="0" w:after="0" w:afterAutospacing="0"/>
      </w:pPr>
      <w:r>
        <w:t>- этот орган состоит из перемешивающих и соскребывающих лопастей;</w:t>
      </w:r>
    </w:p>
    <w:p w:rsidR="00206B85" w:rsidRDefault="00206B85" w:rsidP="00206B85">
      <w:pPr>
        <w:pStyle w:val="a3"/>
        <w:spacing w:before="0" w:beforeAutospacing="0" w:after="0" w:afterAutospacing="0"/>
      </w:pPr>
      <w:r>
        <w:t>- над рамой вертикально смонтирован электродвигатель, который через ременную передачу вращает с частотой 750 мин</w:t>
      </w:r>
      <w:r>
        <w:rPr>
          <w:vertAlign w:val="superscript"/>
        </w:rPr>
        <w:t>-1</w:t>
      </w:r>
      <w:r>
        <w:t xml:space="preserve"> смесительный орган;</w:t>
      </w:r>
    </w:p>
    <w:p w:rsidR="00206B85" w:rsidRDefault="00206B85" w:rsidP="00206B85">
      <w:pPr>
        <w:pStyle w:val="a3"/>
        <w:spacing w:before="0" w:beforeAutospacing="0" w:after="0" w:afterAutospacing="0"/>
      </w:pPr>
      <w:r>
        <w:t>- посредством рабочего органа смешиваемый материал приводится в псевдожиженное состояние;</w:t>
      </w:r>
    </w:p>
    <w:p w:rsidR="00206B85" w:rsidRDefault="00206B85" w:rsidP="00206B85">
      <w:pPr>
        <w:pStyle w:val="a3"/>
        <w:spacing w:before="0" w:beforeAutospacing="0" w:after="0" w:afterAutospacing="0"/>
      </w:pPr>
      <w:r>
        <w:t>- смешивание длится 3 – 5 минут;</w:t>
      </w:r>
    </w:p>
    <w:p w:rsidR="00206B85" w:rsidRDefault="00206B85" w:rsidP="00206B85">
      <w:pPr>
        <w:pStyle w:val="a3"/>
        <w:spacing w:before="0" w:beforeAutospacing="0" w:after="0" w:afterAutospacing="0"/>
      </w:pPr>
      <w:r>
        <w:t>- выгрузка продукта происходит при открытии разгрузочного клапана с помощью двух пневмоцилиндров.</w:t>
      </w:r>
    </w:p>
    <w:p w:rsidR="00206B85" w:rsidRDefault="00206B85" w:rsidP="00206B85">
      <w:pPr>
        <w:pStyle w:val="a3"/>
        <w:spacing w:before="0" w:beforeAutospacing="0" w:after="0" w:afterAutospacing="0"/>
      </w:pPr>
      <w:r>
        <w:t>3) Гранулированию подвергают:</w:t>
      </w:r>
    </w:p>
    <w:p w:rsidR="00206B85" w:rsidRDefault="00206B85" w:rsidP="00206B85">
      <w:pPr>
        <w:pStyle w:val="a3"/>
        <w:spacing w:before="0" w:beforeAutospacing="0" w:after="0" w:afterAutospacing="0"/>
      </w:pPr>
      <w:r>
        <w:t>- дрожжи;</w:t>
      </w:r>
    </w:p>
    <w:p w:rsidR="00206B85" w:rsidRDefault="00206B85" w:rsidP="00206B85">
      <w:pPr>
        <w:pStyle w:val="a3"/>
        <w:spacing w:before="0" w:beforeAutospacing="0" w:after="0" w:afterAutospacing="0"/>
      </w:pPr>
      <w:r>
        <w:t>- ферментные препараты;</w:t>
      </w:r>
    </w:p>
    <w:p w:rsidR="00206B85" w:rsidRDefault="00206B85" w:rsidP="00206B85">
      <w:pPr>
        <w:pStyle w:val="a3"/>
        <w:spacing w:before="0" w:beforeAutospacing="0" w:after="0" w:afterAutospacing="0"/>
      </w:pPr>
      <w:r>
        <w:t>- аминокислоты (лизин);</w:t>
      </w:r>
    </w:p>
    <w:p w:rsidR="00206B85" w:rsidRDefault="00206B85" w:rsidP="00206B85">
      <w:pPr>
        <w:pStyle w:val="a3"/>
        <w:spacing w:before="0" w:beforeAutospacing="0" w:after="0" w:afterAutospacing="0"/>
      </w:pPr>
      <w:r>
        <w:t>- кормовые дрожжи и антибиотики;</w:t>
      </w:r>
    </w:p>
    <w:p w:rsidR="00206B85" w:rsidRDefault="00206B85" w:rsidP="00206B85">
      <w:pPr>
        <w:pStyle w:val="a3"/>
        <w:spacing w:before="0" w:beforeAutospacing="0" w:after="0" w:afterAutospacing="0"/>
      </w:pPr>
      <w:r>
        <w:t>- а также средства защиты растений.</w:t>
      </w:r>
    </w:p>
    <w:p w:rsidR="00206B85" w:rsidRDefault="00206B85" w:rsidP="00206B85">
      <w:pPr>
        <w:pStyle w:val="a3"/>
        <w:spacing w:before="0" w:beforeAutospacing="0" w:after="0" w:afterAutospacing="0"/>
      </w:pPr>
      <w:r>
        <w:t>Выпуск продуктов в гранулированном виде имеет значительные преимущества по сравнению с тонко измельченными пылевидными материалами.</w:t>
      </w:r>
    </w:p>
    <w:p w:rsidR="00206B85" w:rsidRDefault="00206B85" w:rsidP="00206B85">
      <w:pPr>
        <w:pStyle w:val="a3"/>
        <w:spacing w:before="0" w:beforeAutospacing="0" w:after="0" w:afterAutospacing="0"/>
      </w:pPr>
      <w:r>
        <w:lastRenderedPageBreak/>
        <w:t>Прежде всего, гранулирование позволяет:</w:t>
      </w:r>
    </w:p>
    <w:p w:rsidR="00206B85" w:rsidRDefault="00206B85" w:rsidP="00206B85">
      <w:pPr>
        <w:pStyle w:val="a3"/>
        <w:spacing w:before="0" w:beforeAutospacing="0" w:after="0" w:afterAutospacing="0"/>
      </w:pPr>
      <w:r>
        <w:t>- повысить насыпную массу продукта;</w:t>
      </w:r>
    </w:p>
    <w:p w:rsidR="00206B85" w:rsidRDefault="00206B85" w:rsidP="00206B85">
      <w:pPr>
        <w:pStyle w:val="a3"/>
        <w:spacing w:before="0" w:beforeAutospacing="0" w:after="0" w:afterAutospacing="0"/>
      </w:pPr>
      <w:r>
        <w:t>- значительно снизить пылеобразование при транспортировке, дозировании, фасовке и упаковке продуктов.</w:t>
      </w:r>
    </w:p>
    <w:p w:rsidR="00206B85" w:rsidRDefault="00206B85" w:rsidP="00206B85">
      <w:pPr>
        <w:pStyle w:val="a3"/>
        <w:spacing w:before="0" w:beforeAutospacing="0" w:after="0" w:afterAutospacing="0"/>
      </w:pPr>
      <w:r>
        <w:t>Для гранулирования в биотехнологии используется следующее оборудование:</w:t>
      </w:r>
    </w:p>
    <w:p w:rsidR="00206B85" w:rsidRDefault="00206B85" w:rsidP="00206B85">
      <w:pPr>
        <w:pStyle w:val="a3"/>
        <w:spacing w:before="0" w:beforeAutospacing="0" w:after="0" w:afterAutospacing="0"/>
      </w:pPr>
      <w:r>
        <w:t>- экструдеры и центробежные окатыватели;</w:t>
      </w:r>
    </w:p>
    <w:p w:rsidR="00206B85" w:rsidRDefault="00206B85" w:rsidP="00206B85">
      <w:pPr>
        <w:pStyle w:val="a3"/>
        <w:spacing w:before="0" w:beforeAutospacing="0" w:after="0" w:afterAutospacing="0"/>
      </w:pPr>
      <w:r>
        <w:t>- шнековые грануляторы формования;</w:t>
      </w:r>
    </w:p>
    <w:p w:rsidR="00206B85" w:rsidRDefault="00206B85" w:rsidP="00206B85">
      <w:pPr>
        <w:pStyle w:val="a3"/>
        <w:spacing w:before="0" w:beforeAutospacing="0" w:after="0" w:afterAutospacing="0"/>
      </w:pPr>
      <w:r>
        <w:t>- гранулирующие установки с виброкипящим слоем;</w:t>
      </w:r>
    </w:p>
    <w:p w:rsidR="00206B85" w:rsidRDefault="00206B85" w:rsidP="00206B85">
      <w:pPr>
        <w:pStyle w:val="a3"/>
        <w:spacing w:before="0" w:beforeAutospacing="0" w:after="0" w:afterAutospacing="0"/>
      </w:pPr>
      <w:r>
        <w:t>- грануляторы барабанного типа;</w:t>
      </w:r>
    </w:p>
    <w:p w:rsidR="00206B85" w:rsidRDefault="00206B85" w:rsidP="00206B85">
      <w:pPr>
        <w:pStyle w:val="a3"/>
        <w:spacing w:before="0" w:beforeAutospacing="0" w:after="0" w:afterAutospacing="0"/>
      </w:pPr>
      <w:r>
        <w:t>- машины для гранулирования методом прессования;</w:t>
      </w:r>
    </w:p>
    <w:p w:rsidR="00206B85" w:rsidRDefault="00206B85" w:rsidP="00206B85">
      <w:pPr>
        <w:pStyle w:val="a3"/>
        <w:spacing w:before="0" w:beforeAutospacing="0" w:after="0" w:afterAutospacing="0"/>
      </w:pPr>
      <w:r>
        <w:t>- совмещенные сушилки-грануляторы;</w:t>
      </w:r>
    </w:p>
    <w:p w:rsidR="00206B85" w:rsidRDefault="00206B85" w:rsidP="00206B85">
      <w:pPr>
        <w:pStyle w:val="a3"/>
        <w:spacing w:before="0" w:beforeAutospacing="0" w:after="0" w:afterAutospacing="0"/>
      </w:pPr>
      <w:r>
        <w:t>- грануляционные башни.</w:t>
      </w:r>
    </w:p>
    <w:p w:rsidR="00206B85" w:rsidRDefault="00206B85" w:rsidP="00206B85">
      <w:pPr>
        <w:spacing w:after="0" w:line="240" w:lineRule="auto"/>
        <w:rPr>
          <w:rFonts w:ascii="Times New Roman" w:hAnsi="Times New Roman"/>
          <w:b/>
          <w:sz w:val="24"/>
          <w:szCs w:val="24"/>
        </w:rPr>
      </w:pPr>
    </w:p>
    <w:p w:rsidR="00206B85" w:rsidRPr="00206B85" w:rsidRDefault="00206B85" w:rsidP="00206B85">
      <w:pPr>
        <w:spacing w:after="0" w:line="240" w:lineRule="auto"/>
        <w:ind w:firstLine="567"/>
        <w:jc w:val="both"/>
        <w:rPr>
          <w:rFonts w:ascii="Times New Roman" w:hAnsi="Times New Roman" w:cs="Times New Roman"/>
          <w:b/>
          <w:sz w:val="24"/>
          <w:szCs w:val="24"/>
        </w:rPr>
      </w:pPr>
      <w:r w:rsidRPr="00206B85">
        <w:rPr>
          <w:rFonts w:ascii="Times New Roman" w:hAnsi="Times New Roman" w:cs="Times New Roman"/>
          <w:sz w:val="24"/>
          <w:szCs w:val="24"/>
        </w:rPr>
        <w:t>Экструдеры относятся к машинам непрерывного действия. В них происходит процесс влажной грануляции.</w:t>
      </w:r>
    </w:p>
    <w:p w:rsidR="00206B85" w:rsidRDefault="00206B85" w:rsidP="00492623">
      <w:pPr>
        <w:pStyle w:val="a3"/>
        <w:spacing w:before="0" w:beforeAutospacing="0" w:after="0" w:afterAutospacing="0"/>
        <w:ind w:firstLine="567"/>
        <w:jc w:val="both"/>
      </w:pPr>
      <w:r>
        <w:rPr>
          <w:u w:val="single"/>
        </w:rPr>
        <w:t>Червячный экструдер-гранулятор</w:t>
      </w:r>
      <w:r>
        <w:t xml:space="preserve"> представляет собой:</w:t>
      </w:r>
    </w:p>
    <w:p w:rsidR="00206B85" w:rsidRDefault="00206B85" w:rsidP="00206B85">
      <w:pPr>
        <w:pStyle w:val="a3"/>
        <w:spacing w:before="0" w:beforeAutospacing="0" w:after="0" w:afterAutospacing="0"/>
        <w:jc w:val="both"/>
      </w:pPr>
      <w:r>
        <w:t>- горизонтальный корпус в виде сдвоенного цилиндра, внутри которого параллельно друг другу установлено два червячных вала;</w:t>
      </w:r>
    </w:p>
    <w:p w:rsidR="00206B85" w:rsidRDefault="00206B85" w:rsidP="00206B85">
      <w:pPr>
        <w:pStyle w:val="a3"/>
        <w:spacing w:before="0" w:beforeAutospacing="0" w:after="0" w:afterAutospacing="0"/>
        <w:jc w:val="both"/>
      </w:pPr>
      <w:r>
        <w:t>- с помощью привода и редуктора червяки вращаются в разные стороны с частотой от 0,28 до 1,17 об/сек;</w:t>
      </w:r>
    </w:p>
    <w:p w:rsidR="00206B85" w:rsidRDefault="00206B85" w:rsidP="00206B85">
      <w:pPr>
        <w:pStyle w:val="a3"/>
        <w:spacing w:before="0" w:beforeAutospacing="0" w:after="0" w:afterAutospacing="0"/>
        <w:jc w:val="both"/>
      </w:pPr>
      <w:r>
        <w:t>- на концах червяков расположены ситовые отсеки;</w:t>
      </w:r>
    </w:p>
    <w:p w:rsidR="00206B85" w:rsidRDefault="00206B85" w:rsidP="00206B85">
      <w:pPr>
        <w:pStyle w:val="a3"/>
        <w:spacing w:before="0" w:beforeAutospacing="0" w:after="0" w:afterAutospacing="0"/>
        <w:jc w:val="both"/>
      </w:pPr>
      <w:r>
        <w:t>- в ситовых отсеках расположены два профильных ролика укрепленных на одном валу с червяками;</w:t>
      </w:r>
    </w:p>
    <w:p w:rsidR="00206B85" w:rsidRDefault="00206B85" w:rsidP="00206B85">
      <w:pPr>
        <w:pStyle w:val="a3"/>
        <w:spacing w:before="0" w:beforeAutospacing="0" w:after="0" w:afterAutospacing="0"/>
        <w:jc w:val="both"/>
      </w:pPr>
      <w:r>
        <w:t>- диаметр профильных роликов увеличивается к выходу;</w:t>
      </w:r>
    </w:p>
    <w:p w:rsidR="00206B85" w:rsidRDefault="00206B85" w:rsidP="00206B85">
      <w:pPr>
        <w:pStyle w:val="a3"/>
        <w:spacing w:before="0" w:beforeAutospacing="0" w:after="0" w:afterAutospacing="0"/>
        <w:jc w:val="both"/>
      </w:pPr>
      <w:r>
        <w:t>- валы завершаются стопорными винтами.</w:t>
      </w:r>
    </w:p>
    <w:p w:rsidR="00206B85" w:rsidRDefault="00206B85" w:rsidP="00492623">
      <w:pPr>
        <w:pStyle w:val="a3"/>
        <w:spacing w:before="0" w:beforeAutospacing="0" w:after="0" w:afterAutospacing="0"/>
        <w:ind w:firstLine="708"/>
        <w:jc w:val="both"/>
      </w:pPr>
      <w:r>
        <w:t>Работа экструдера происходит следующим образом:</w:t>
      </w:r>
    </w:p>
    <w:p w:rsidR="00206B85" w:rsidRDefault="00206B85" w:rsidP="00206B85">
      <w:pPr>
        <w:pStyle w:val="a3"/>
        <w:spacing w:before="0" w:beforeAutospacing="0" w:after="0" w:afterAutospacing="0"/>
        <w:jc w:val="both"/>
      </w:pPr>
      <w:r>
        <w:t>- тестообразная ферментная масса из приемной воронки перемещается в ситовой отсек;</w:t>
      </w:r>
    </w:p>
    <w:p w:rsidR="00206B85" w:rsidRDefault="00206B85" w:rsidP="00206B85">
      <w:pPr>
        <w:pStyle w:val="a3"/>
        <w:spacing w:before="0" w:beforeAutospacing="0" w:after="0" w:afterAutospacing="0"/>
        <w:jc w:val="both"/>
      </w:pPr>
      <w:r>
        <w:t>- здесь масса подпрессовывается профильными роликами и вытесняется через отверстия в решетке;</w:t>
      </w:r>
    </w:p>
    <w:p w:rsidR="00206B85" w:rsidRDefault="00206B85" w:rsidP="00206B85">
      <w:pPr>
        <w:pStyle w:val="a3"/>
        <w:spacing w:before="0" w:beforeAutospacing="0" w:after="0" w:afterAutospacing="0"/>
        <w:jc w:val="both"/>
      </w:pPr>
      <w:r>
        <w:t>- отверстия в решетке расположены по длине профильных роликов;</w:t>
      </w:r>
    </w:p>
    <w:p w:rsidR="00206B85" w:rsidRDefault="00206B85" w:rsidP="00206B85">
      <w:pPr>
        <w:pStyle w:val="a3"/>
        <w:spacing w:before="0" w:beforeAutospacing="0" w:after="0" w:afterAutospacing="0"/>
        <w:jc w:val="both"/>
      </w:pPr>
      <w:r>
        <w:t>- толщина жгутов зависит от размеров отверстий;</w:t>
      </w:r>
    </w:p>
    <w:p w:rsidR="00206B85" w:rsidRDefault="00206B85" w:rsidP="00206B85">
      <w:pPr>
        <w:pStyle w:val="a3"/>
        <w:spacing w:before="0" w:beforeAutospacing="0" w:after="0" w:afterAutospacing="0"/>
        <w:jc w:val="both"/>
      </w:pPr>
      <w:r>
        <w:t>- сменные решетки имеют отверстия размером 1, 2, 3, 4, 5 мм.</w:t>
      </w:r>
    </w:p>
    <w:p w:rsidR="00206B85" w:rsidRDefault="00206B85" w:rsidP="00492623">
      <w:pPr>
        <w:pStyle w:val="a3"/>
        <w:spacing w:before="0" w:beforeAutospacing="0" w:after="0" w:afterAutospacing="0"/>
        <w:ind w:firstLine="708"/>
        <w:jc w:val="both"/>
      </w:pPr>
      <w:r>
        <w:rPr>
          <w:u w:val="single"/>
        </w:rPr>
        <w:t>Шнековый формующий гранулятор непрерывного действия</w:t>
      </w:r>
      <w:r>
        <w:t xml:space="preserve"> для гранулирования пастообразных продуктов состоит:</w:t>
      </w:r>
    </w:p>
    <w:p w:rsidR="00206B85" w:rsidRDefault="00206B85" w:rsidP="00206B85">
      <w:pPr>
        <w:pStyle w:val="a3"/>
        <w:spacing w:before="0" w:beforeAutospacing="0" w:after="0" w:afterAutospacing="0"/>
        <w:jc w:val="both"/>
      </w:pPr>
      <w:r>
        <w:t>- из загрузочного бункера или камеры;</w:t>
      </w:r>
    </w:p>
    <w:p w:rsidR="00206B85" w:rsidRDefault="00206B85" w:rsidP="00206B85">
      <w:pPr>
        <w:pStyle w:val="a3"/>
        <w:spacing w:before="0" w:beforeAutospacing="0" w:after="0" w:afterAutospacing="0"/>
        <w:jc w:val="both"/>
      </w:pPr>
      <w:r>
        <w:t>- корпуса изготовленного из коррозиестойкой стали, внутри которого установлен шнек с протирочной головкой;</w:t>
      </w:r>
    </w:p>
    <w:p w:rsidR="00206B85" w:rsidRDefault="00206B85" w:rsidP="00206B85">
      <w:pPr>
        <w:pStyle w:val="a3"/>
        <w:spacing w:before="0" w:beforeAutospacing="0" w:after="0" w:afterAutospacing="0"/>
        <w:jc w:val="both"/>
      </w:pPr>
      <w:r>
        <w:t>- кроме того, в состав гранулятора входят два роторных нагнетателя, фильерная решетка, привод и узел резки.</w:t>
      </w:r>
    </w:p>
    <w:p w:rsidR="00206B85" w:rsidRDefault="00206B85" w:rsidP="00492623">
      <w:pPr>
        <w:pStyle w:val="a3"/>
        <w:spacing w:before="0" w:beforeAutospacing="0" w:after="0" w:afterAutospacing="0"/>
        <w:ind w:firstLine="708"/>
        <w:jc w:val="both"/>
      </w:pPr>
      <w:r>
        <w:t>Работает шнековый гранулятор следующим образом:</w:t>
      </w:r>
    </w:p>
    <w:p w:rsidR="00206B85" w:rsidRDefault="00206B85" w:rsidP="00206B85">
      <w:pPr>
        <w:pStyle w:val="a3"/>
        <w:spacing w:before="0" w:beforeAutospacing="0" w:after="0" w:afterAutospacing="0"/>
        <w:jc w:val="both"/>
      </w:pPr>
      <w:r>
        <w:t>- пастообразная масса непрерывно поступает в загрузочную камеру роторных нагнетателей, захватывается транспортной частью шнека и уплотняется;</w:t>
      </w:r>
    </w:p>
    <w:p w:rsidR="00206B85" w:rsidRDefault="00206B85" w:rsidP="00206B85">
      <w:pPr>
        <w:pStyle w:val="a3"/>
        <w:spacing w:before="0" w:beforeAutospacing="0" w:after="0" w:afterAutospacing="0"/>
        <w:jc w:val="both"/>
      </w:pPr>
      <w:r>
        <w:t>- затем выдавливается через фильерную решетку с помощью протирочной головки;</w:t>
      </w:r>
    </w:p>
    <w:p w:rsidR="00206B85" w:rsidRDefault="00206B85" w:rsidP="00206B85">
      <w:pPr>
        <w:pStyle w:val="a3"/>
        <w:spacing w:before="0" w:beforeAutospacing="0" w:after="0" w:afterAutospacing="0"/>
        <w:jc w:val="both"/>
      </w:pPr>
      <w:r>
        <w:t>- выходящий из фильеры продукт пластинчатым ножом режется на гранулы заданной длины.</w:t>
      </w:r>
    </w:p>
    <w:p w:rsidR="00206B85" w:rsidRDefault="00206B85" w:rsidP="00492623">
      <w:pPr>
        <w:pStyle w:val="a3"/>
        <w:spacing w:before="0" w:beforeAutospacing="0" w:after="0" w:afterAutospacing="0"/>
        <w:ind w:firstLine="708"/>
        <w:jc w:val="both"/>
      </w:pPr>
      <w:r>
        <w:rPr>
          <w:u w:val="single"/>
        </w:rPr>
        <w:t>Двухшнековый гранулятор</w:t>
      </w:r>
      <w:r>
        <w:t xml:space="preserve"> для гранулирования пастообразных продуктов типа гидролизного лигнина влажностью 55–58 % состоит:</w:t>
      </w:r>
    </w:p>
    <w:p w:rsidR="00206B85" w:rsidRDefault="00206B85" w:rsidP="00206B85">
      <w:pPr>
        <w:pStyle w:val="a3"/>
        <w:spacing w:before="0" w:beforeAutospacing="0" w:after="0" w:afterAutospacing="0"/>
        <w:jc w:val="both"/>
      </w:pPr>
      <w:r>
        <w:t>- из двух параллельных не зацепляющихся шнеков с общей загрузочной камерой;</w:t>
      </w:r>
    </w:p>
    <w:p w:rsidR="00206B85" w:rsidRDefault="00206B85" w:rsidP="00206B85">
      <w:pPr>
        <w:pStyle w:val="a3"/>
        <w:spacing w:before="0" w:beforeAutospacing="0" w:after="0" w:afterAutospacing="0"/>
        <w:jc w:val="both"/>
      </w:pPr>
      <w:r>
        <w:t>- каждый шнек расположен в собственном корпусе, имеющем фильерный узел и протирочную головку;</w:t>
      </w:r>
    </w:p>
    <w:p w:rsidR="00206B85" w:rsidRDefault="00206B85" w:rsidP="00206B85">
      <w:pPr>
        <w:pStyle w:val="a3"/>
        <w:spacing w:before="0" w:beforeAutospacing="0" w:after="0" w:afterAutospacing="0"/>
        <w:jc w:val="both"/>
      </w:pPr>
      <w:r>
        <w:t>- параллельно шнекам в камере расположены два роторных нагнетателя, вращающихся синхронно со шнеками.</w:t>
      </w:r>
    </w:p>
    <w:p w:rsidR="00206B85" w:rsidRDefault="00206B85" w:rsidP="00206B85">
      <w:pPr>
        <w:pStyle w:val="a3"/>
        <w:spacing w:before="0" w:beforeAutospacing="0" w:after="0" w:afterAutospacing="0"/>
        <w:jc w:val="both"/>
      </w:pPr>
      <w:r>
        <w:t>4) Суть гранулирования заключается в том,</w:t>
      </w:r>
    </w:p>
    <w:p w:rsidR="00206B85" w:rsidRDefault="00206B85" w:rsidP="00206B85">
      <w:pPr>
        <w:pStyle w:val="a3"/>
        <w:spacing w:before="0" w:beforeAutospacing="0" w:after="0" w:afterAutospacing="0"/>
        <w:jc w:val="both"/>
      </w:pPr>
      <w:r>
        <w:t>- что, по первых, сыпучий порошкообразный продукт с помощью сжатого воздуха приводится в вихревое состояние;</w:t>
      </w:r>
    </w:p>
    <w:p w:rsidR="00206B85" w:rsidRDefault="00206B85" w:rsidP="00206B85">
      <w:pPr>
        <w:pStyle w:val="a3"/>
        <w:spacing w:before="0" w:beforeAutospacing="0" w:after="0" w:afterAutospacing="0"/>
        <w:jc w:val="both"/>
      </w:pPr>
      <w:r>
        <w:t>- во вторых, при этом он непрерывно орошается связующей жидкостью,</w:t>
      </w:r>
    </w:p>
    <w:p w:rsidR="00206B85" w:rsidRDefault="00206B85" w:rsidP="00206B85">
      <w:pPr>
        <w:pStyle w:val="a3"/>
        <w:spacing w:before="0" w:beforeAutospacing="0" w:after="0" w:afterAutospacing="0"/>
        <w:jc w:val="both"/>
      </w:pPr>
      <w:r>
        <w:t>· за счет чего происходит увлажнение частичек продукта витающих в воздухе;</w:t>
      </w:r>
    </w:p>
    <w:p w:rsidR="00206B85" w:rsidRDefault="00206B85" w:rsidP="00206B85">
      <w:pPr>
        <w:pStyle w:val="a3"/>
        <w:spacing w:before="0" w:beforeAutospacing="0" w:after="0" w:afterAutospacing="0"/>
        <w:jc w:val="both"/>
      </w:pPr>
      <w:r>
        <w:t>· их столкновение и агломерация;</w:t>
      </w:r>
    </w:p>
    <w:p w:rsidR="00206B85" w:rsidRDefault="00206B85" w:rsidP="00206B85">
      <w:pPr>
        <w:pStyle w:val="a3"/>
        <w:spacing w:before="0" w:beforeAutospacing="0" w:after="0" w:afterAutospacing="0"/>
        <w:jc w:val="both"/>
      </w:pPr>
      <w:r>
        <w:lastRenderedPageBreak/>
        <w:t>- и в третьих полученные аломераты высушиваются в виде гранул.</w:t>
      </w:r>
    </w:p>
    <w:p w:rsidR="00206B85" w:rsidRDefault="00206B85" w:rsidP="00492623">
      <w:pPr>
        <w:pStyle w:val="a3"/>
        <w:spacing w:before="0" w:beforeAutospacing="0" w:after="0" w:afterAutospacing="0"/>
        <w:ind w:firstLine="708"/>
        <w:jc w:val="both"/>
      </w:pPr>
      <w:r>
        <w:t>В состав грануляционной установки с псевдокипящем (псевдоожиженым) слоем продукта входит:</w:t>
      </w:r>
    </w:p>
    <w:p w:rsidR="00206B85" w:rsidRDefault="00206B85" w:rsidP="00206B85">
      <w:pPr>
        <w:pStyle w:val="a3"/>
        <w:spacing w:before="0" w:beforeAutospacing="0" w:after="0" w:afterAutospacing="0"/>
        <w:jc w:val="both"/>
      </w:pPr>
      <w:r>
        <w:t>- система подачи и удаления воздуха, состоящая из фильтра для очистки воздуха, калорифера, предназначенного для нагрева этого воздуха; клапана предназначенного для регулирования перепада давления воздуха подаваемого в гранулятор и вентилятора;</w:t>
      </w:r>
    </w:p>
    <w:p w:rsidR="00206B85" w:rsidRDefault="00206B85" w:rsidP="00206B85">
      <w:pPr>
        <w:pStyle w:val="a3"/>
        <w:spacing w:before="0" w:beforeAutospacing="0" w:after="0" w:afterAutospacing="0"/>
        <w:jc w:val="both"/>
      </w:pPr>
      <w:r>
        <w:t>- система подачи связующей жидкости, которая состоит из емкости, перистальтикового насоса и форсунок.</w:t>
      </w:r>
    </w:p>
    <w:p w:rsidR="00206B85" w:rsidRDefault="00206B85" w:rsidP="00206B85">
      <w:pPr>
        <w:pStyle w:val="a3"/>
        <w:spacing w:before="0" w:beforeAutospacing="0" w:after="0" w:afterAutospacing="0"/>
        <w:jc w:val="both"/>
      </w:pPr>
      <w:r>
        <w:t>- непосредственно сам гранулятор;</w:t>
      </w:r>
    </w:p>
    <w:p w:rsidR="00206B85" w:rsidRDefault="00206B85" w:rsidP="00206B85">
      <w:pPr>
        <w:pStyle w:val="a3"/>
        <w:spacing w:before="0" w:beforeAutospacing="0" w:after="0" w:afterAutospacing="0"/>
        <w:jc w:val="both"/>
      </w:pPr>
      <w:r>
        <w:t>- и узел приема гранул состоящий из приемной емкости с резиновым конусом и пневматическим цилиндром.</w:t>
      </w:r>
    </w:p>
    <w:p w:rsidR="00206B85" w:rsidRDefault="00206B85" w:rsidP="00492623">
      <w:pPr>
        <w:pStyle w:val="a3"/>
        <w:spacing w:before="0" w:beforeAutospacing="0" w:after="0" w:afterAutospacing="0"/>
        <w:ind w:firstLine="708"/>
        <w:jc w:val="both"/>
      </w:pPr>
      <w:r>
        <w:t>В грануляторе происходит гранулирование порошкообразного продукта, для чего, как уже отмечалось:</w:t>
      </w:r>
    </w:p>
    <w:p w:rsidR="00206B85" w:rsidRDefault="00206B85" w:rsidP="00206B85">
      <w:pPr>
        <w:pStyle w:val="a3"/>
        <w:spacing w:before="0" w:beforeAutospacing="0" w:after="0" w:afterAutospacing="0"/>
        <w:jc w:val="both"/>
      </w:pPr>
      <w:r>
        <w:t>- порошкообразный продукт, находящийся на перфорированном днище из нержавеющей проволочной сетки, приводится в вихревое псевдоожиженное состояние с помощью воздуха засасываемого вентилятором;</w:t>
      </w:r>
    </w:p>
    <w:p w:rsidR="00206B85" w:rsidRDefault="00206B85" w:rsidP="00206B85">
      <w:pPr>
        <w:pStyle w:val="a3"/>
        <w:spacing w:before="0" w:beforeAutospacing="0" w:after="0" w:afterAutospacing="0"/>
        <w:jc w:val="both"/>
      </w:pPr>
      <w:r>
        <w:t>- при этом, продукт непрерывно орошается связующей жидкостью, в результате чего частицы продукта образуют агломераты (т.е. гранулы);</w:t>
      </w:r>
    </w:p>
    <w:p w:rsidR="00206B85" w:rsidRDefault="00206B85" w:rsidP="00206B85">
      <w:pPr>
        <w:pStyle w:val="a3"/>
        <w:spacing w:before="0" w:beforeAutospacing="0" w:after="0" w:afterAutospacing="0"/>
        <w:jc w:val="both"/>
      </w:pPr>
      <w:r>
        <w:t>- и, затем эти гранулы сушатся.</w:t>
      </w:r>
    </w:p>
    <w:p w:rsidR="00206B85" w:rsidRDefault="00206B85" w:rsidP="00492623">
      <w:pPr>
        <w:pStyle w:val="a3"/>
        <w:spacing w:before="0" w:beforeAutospacing="0" w:after="0" w:afterAutospacing="0"/>
        <w:ind w:firstLine="708"/>
        <w:jc w:val="both"/>
      </w:pPr>
      <w:r>
        <w:t>Сам же гранулятор состоит:</w:t>
      </w:r>
    </w:p>
    <w:p w:rsidR="00206B85" w:rsidRDefault="00206B85" w:rsidP="00206B85">
      <w:pPr>
        <w:pStyle w:val="a3"/>
        <w:spacing w:before="0" w:beforeAutospacing="0" w:after="0" w:afterAutospacing="0"/>
        <w:jc w:val="both"/>
      </w:pPr>
      <w:r>
        <w:t>- из вертикальной цилиндрической камеры,</w:t>
      </w:r>
    </w:p>
    <w:p w:rsidR="00206B85" w:rsidRDefault="00206B85" w:rsidP="00206B85">
      <w:pPr>
        <w:pStyle w:val="a3"/>
        <w:spacing w:before="0" w:beforeAutospacing="0" w:after="0" w:afterAutospacing="0"/>
        <w:jc w:val="both"/>
      </w:pPr>
      <w:r>
        <w:t>- в нижней конической части камеры расположено перфорированное днище;</w:t>
      </w:r>
    </w:p>
    <w:p w:rsidR="00206B85" w:rsidRDefault="00206B85" w:rsidP="00206B85">
      <w:pPr>
        <w:pStyle w:val="a3"/>
        <w:spacing w:before="0" w:beforeAutospacing="0" w:after="0" w:afterAutospacing="0"/>
        <w:jc w:val="both"/>
      </w:pPr>
      <w:r>
        <w:t>- над днищем установлены форсунки, которые предназначенные для разбрызгивания орошающей жидкости;</w:t>
      </w:r>
    </w:p>
    <w:p w:rsidR="00206B85" w:rsidRDefault="00206B85" w:rsidP="00206B85">
      <w:pPr>
        <w:pStyle w:val="a3"/>
        <w:spacing w:before="0" w:beforeAutospacing="0" w:after="0" w:afterAutospacing="0"/>
        <w:jc w:val="both"/>
      </w:pPr>
      <w:r>
        <w:t>- над форсунками расположен рукавный фильтр, выполненный из нейлона;</w:t>
      </w:r>
    </w:p>
    <w:p w:rsidR="00206B85" w:rsidRDefault="00206B85" w:rsidP="00206B85">
      <w:pPr>
        <w:pStyle w:val="a3"/>
        <w:spacing w:before="0" w:beforeAutospacing="0" w:after="0" w:afterAutospacing="0"/>
        <w:jc w:val="both"/>
      </w:pPr>
      <w:r>
        <w:t>- фильтр прикреплен металлическими держателями к корпусу гранулятора;</w:t>
      </w:r>
    </w:p>
    <w:p w:rsidR="00206B85" w:rsidRDefault="00206B85" w:rsidP="00206B85">
      <w:pPr>
        <w:pStyle w:val="a3"/>
        <w:spacing w:before="0" w:beforeAutospacing="0" w:after="0" w:afterAutospacing="0"/>
        <w:jc w:val="both"/>
      </w:pPr>
      <w:r>
        <w:t>- над фильтром в верхней части гранулятора расположена камера состоящая из четырех сегментов;</w:t>
      </w:r>
    </w:p>
    <w:p w:rsidR="00206B85" w:rsidRDefault="00206B85" w:rsidP="00206B85">
      <w:pPr>
        <w:pStyle w:val="a3"/>
        <w:spacing w:before="0" w:beforeAutospacing="0" w:after="0" w:afterAutospacing="0"/>
        <w:jc w:val="both"/>
      </w:pPr>
      <w:r>
        <w:t>- на самом верху этой камеры располагается вентилятор,</w:t>
      </w:r>
    </w:p>
    <w:p w:rsidR="00206B85" w:rsidRDefault="00206B85" w:rsidP="00206B85">
      <w:pPr>
        <w:pStyle w:val="a3"/>
        <w:spacing w:before="0" w:beforeAutospacing="0" w:after="0" w:afterAutospacing="0"/>
        <w:jc w:val="both"/>
      </w:pPr>
      <w:r>
        <w:t>- этот вентилятор создает необходимый воздушный поток для перемешивания всей массы и образования псевдоожиженного слоя;</w:t>
      </w:r>
    </w:p>
    <w:p w:rsidR="00206B85" w:rsidRDefault="00206B85" w:rsidP="00206B85">
      <w:pPr>
        <w:pStyle w:val="a3"/>
        <w:spacing w:before="0" w:beforeAutospacing="0" w:after="0" w:afterAutospacing="0"/>
        <w:jc w:val="both"/>
      </w:pPr>
      <w:r>
        <w:t>- под вентилятором установлены клапана, которые открываются пневматически с помощью цилиндра со сжатым воздухом.</w:t>
      </w:r>
    </w:p>
    <w:p w:rsidR="00206B85" w:rsidRDefault="00206B85" w:rsidP="006E3C4C">
      <w:pPr>
        <w:pStyle w:val="a3"/>
        <w:spacing w:before="0" w:beforeAutospacing="0" w:after="0" w:afterAutospacing="0"/>
        <w:ind w:firstLine="708"/>
        <w:jc w:val="both"/>
      </w:pPr>
      <w:r>
        <w:t>Работает гранулятор следующим образом:</w:t>
      </w:r>
    </w:p>
    <w:p w:rsidR="00206B85" w:rsidRDefault="00206B85" w:rsidP="00206B85">
      <w:pPr>
        <w:pStyle w:val="a3"/>
        <w:spacing w:before="0" w:beforeAutospacing="0" w:after="0" w:afterAutospacing="0"/>
        <w:jc w:val="both"/>
      </w:pPr>
      <w:r>
        <w:t>- воздух подают всасывающим вентилятором в гранулирующий аппарат;</w:t>
      </w:r>
    </w:p>
    <w:p w:rsidR="00206B85" w:rsidRDefault="00206B85" w:rsidP="00206B85">
      <w:pPr>
        <w:pStyle w:val="a3"/>
        <w:spacing w:before="0" w:beforeAutospacing="0" w:after="0" w:afterAutospacing="0"/>
        <w:jc w:val="both"/>
      </w:pPr>
      <w:r>
        <w:t>- состояние псевдоожижения сыпучего продукта на перфорированном днище поддерживается автоматически;</w:t>
      </w:r>
    </w:p>
    <w:p w:rsidR="00206B85" w:rsidRDefault="00206B85" w:rsidP="00206B85">
      <w:pPr>
        <w:pStyle w:val="a3"/>
        <w:spacing w:before="0" w:beforeAutospacing="0" w:after="0" w:afterAutospacing="0"/>
        <w:jc w:val="both"/>
      </w:pPr>
      <w:r>
        <w:t>- для этого регулируется скорость потока воздуха, его расход и давление;</w:t>
      </w:r>
    </w:p>
    <w:p w:rsidR="00206B85" w:rsidRDefault="00206B85" w:rsidP="00206B85">
      <w:pPr>
        <w:pStyle w:val="a3"/>
        <w:spacing w:before="0" w:beforeAutospacing="0" w:after="0" w:afterAutospacing="0"/>
        <w:jc w:val="both"/>
      </w:pPr>
      <w:r>
        <w:t>- орошающая жидкость подается к соплам форсунки перистальтиковым насосом высокого давления,</w:t>
      </w:r>
    </w:p>
    <w:p w:rsidR="00206B85" w:rsidRDefault="00206B85" w:rsidP="00206B85">
      <w:pPr>
        <w:pStyle w:val="a3"/>
        <w:spacing w:before="0" w:beforeAutospacing="0" w:after="0" w:afterAutospacing="0"/>
        <w:jc w:val="both"/>
      </w:pPr>
      <w:r>
        <w:t>- благодаря этому достигается тонкое распыление жидкости с большим углом орошения;</w:t>
      </w:r>
    </w:p>
    <w:p w:rsidR="00206B85" w:rsidRDefault="00206B85" w:rsidP="00206B85">
      <w:pPr>
        <w:pStyle w:val="a3"/>
        <w:spacing w:before="0" w:beforeAutospacing="0" w:after="0" w:afterAutospacing="0"/>
        <w:jc w:val="both"/>
      </w:pPr>
      <w:r>
        <w:t>- сыпучий продукт смешивается с каплями распыленной жидкости и гранулируется;</w:t>
      </w:r>
    </w:p>
    <w:p w:rsidR="00206B85" w:rsidRDefault="00206B85" w:rsidP="00206B85">
      <w:pPr>
        <w:pStyle w:val="a3"/>
        <w:spacing w:before="0" w:beforeAutospacing="0" w:after="0" w:afterAutospacing="0"/>
        <w:jc w:val="both"/>
      </w:pPr>
      <w:r>
        <w:t>- сушка гранул происходит в этом же аппарате в условиях псевдокипящего слоя;</w:t>
      </w:r>
    </w:p>
    <w:p w:rsidR="00206B85" w:rsidRDefault="00206B85" w:rsidP="00206B85">
      <w:pPr>
        <w:pStyle w:val="a3"/>
        <w:spacing w:before="0" w:beforeAutospacing="0" w:after="0" w:afterAutospacing="0"/>
        <w:jc w:val="both"/>
      </w:pPr>
      <w:r>
        <w:t>- в нижней части гранулятора расположен резиновый конус, опускающийся и поднимающийся под действием пневматического цилиндра;</w:t>
      </w:r>
    </w:p>
    <w:p w:rsidR="00206B85" w:rsidRDefault="00206B85" w:rsidP="00206B85">
      <w:pPr>
        <w:pStyle w:val="a3"/>
        <w:spacing w:before="0" w:beforeAutospacing="0" w:after="0" w:afterAutospacing="0"/>
        <w:jc w:val="both"/>
      </w:pPr>
      <w:r>
        <w:t>- при разгрузке резиновый конус опускается, и гранулы продукта находящиеся на перфорированном днище разгружаются в приемный бункер;</w:t>
      </w:r>
    </w:p>
    <w:p w:rsidR="00206B85" w:rsidRDefault="00206B85" w:rsidP="00206B85">
      <w:pPr>
        <w:pStyle w:val="a3"/>
        <w:spacing w:before="0" w:beforeAutospacing="0" w:after="0" w:afterAutospacing="0"/>
        <w:jc w:val="both"/>
      </w:pPr>
      <w:r>
        <w:t>- из приемного бункера гранулы пневмоподачей передаются на фасовку.</w:t>
      </w:r>
    </w:p>
    <w:p w:rsidR="00206B85" w:rsidRDefault="00206B85" w:rsidP="006E3C4C">
      <w:pPr>
        <w:pStyle w:val="a3"/>
        <w:spacing w:before="0" w:beforeAutospacing="0" w:after="0" w:afterAutospacing="0"/>
        <w:ind w:firstLine="708"/>
        <w:jc w:val="both"/>
      </w:pPr>
      <w:r>
        <w:t>Недостатком этого метода гранулирования является</w:t>
      </w:r>
    </w:p>
    <w:p w:rsidR="00206B85" w:rsidRDefault="00206B85" w:rsidP="00206B85">
      <w:pPr>
        <w:pStyle w:val="a3"/>
        <w:spacing w:before="0" w:beforeAutospacing="0" w:after="0" w:afterAutospacing="0"/>
        <w:jc w:val="both"/>
      </w:pPr>
      <w:r>
        <w:t>· возможность возникновения высоких зарядов статического электричества (до 100000 В);</w:t>
      </w:r>
    </w:p>
    <w:p w:rsidR="00206B85" w:rsidRDefault="00206B85" w:rsidP="00206B85">
      <w:pPr>
        <w:pStyle w:val="a3"/>
        <w:spacing w:before="0" w:beforeAutospacing="0" w:after="0" w:afterAutospacing="0"/>
        <w:jc w:val="both"/>
      </w:pPr>
      <w:r>
        <w:t>· это может вызвать образование искры и привести к взрыву смеси.</w:t>
      </w:r>
    </w:p>
    <w:p w:rsidR="00206B85" w:rsidRDefault="00206B85" w:rsidP="00206B85">
      <w:pPr>
        <w:pStyle w:val="a3"/>
        <w:spacing w:before="0" w:beforeAutospacing="0" w:after="0" w:afterAutospacing="0"/>
        <w:jc w:val="both"/>
      </w:pPr>
      <w:r>
        <w:t>Для предотвращения этого необходимо:</w:t>
      </w:r>
    </w:p>
    <w:p w:rsidR="00206B85" w:rsidRDefault="00206B85" w:rsidP="00206B85">
      <w:pPr>
        <w:pStyle w:val="a3"/>
        <w:spacing w:before="0" w:beforeAutospacing="0" w:after="0" w:afterAutospacing="0"/>
        <w:jc w:val="both"/>
      </w:pPr>
      <w:r>
        <w:t>· тщательное заземление корпуса гранулятора-сушилки,</w:t>
      </w:r>
    </w:p>
    <w:p w:rsidR="00206B85" w:rsidRDefault="00206B85" w:rsidP="00206B85">
      <w:pPr>
        <w:pStyle w:val="a3"/>
        <w:spacing w:before="0" w:beforeAutospacing="0" w:after="0" w:afterAutospacing="0"/>
        <w:jc w:val="both"/>
      </w:pPr>
      <w:r>
        <w:t>· а также установка на аппарате предохранительного клапана.</w:t>
      </w:r>
    </w:p>
    <w:p w:rsidR="00206B85" w:rsidRDefault="00206B85" w:rsidP="00206B85">
      <w:pPr>
        <w:pStyle w:val="a3"/>
        <w:spacing w:before="0" w:beforeAutospacing="0" w:after="0" w:afterAutospacing="0"/>
        <w:jc w:val="both"/>
      </w:pPr>
      <w:r>
        <w:t>5) Микрокапсулирование происходит путем покрытия частиц препарата оболочкой из неионогенных веществ.</w:t>
      </w:r>
    </w:p>
    <w:p w:rsidR="00206B85" w:rsidRDefault="00206B85" w:rsidP="006E3C4C">
      <w:pPr>
        <w:pStyle w:val="a3"/>
        <w:spacing w:before="0" w:beforeAutospacing="0" w:after="0" w:afterAutospacing="0"/>
        <w:ind w:firstLine="708"/>
        <w:jc w:val="both"/>
      </w:pPr>
      <w:r>
        <w:lastRenderedPageBreak/>
        <w:t>Процесс микрокапсулирования осуществляется следующим образом:</w:t>
      </w:r>
    </w:p>
    <w:p w:rsidR="00206B85" w:rsidRDefault="00206B85" w:rsidP="00206B85">
      <w:pPr>
        <w:pStyle w:val="a3"/>
        <w:spacing w:before="0" w:beforeAutospacing="0" w:after="0" w:afterAutospacing="0"/>
        <w:jc w:val="both"/>
      </w:pPr>
      <w:r>
        <w:t xml:space="preserve">- По обогреваемой трубе при температуре 70 </w:t>
      </w:r>
      <w:r>
        <w:rPr>
          <w:vertAlign w:val="superscript"/>
        </w:rPr>
        <w:t>0</w:t>
      </w:r>
      <w:r>
        <w:t>С наполнитель - оксанол ЦС-100 или полиэтиленгликоль поступает в обогреваемый смеситель 7.</w:t>
      </w:r>
    </w:p>
    <w:p w:rsidR="00206B85" w:rsidRDefault="00206B85" w:rsidP="00206B85">
      <w:pPr>
        <w:pStyle w:val="a3"/>
        <w:spacing w:before="0" w:beforeAutospacing="0" w:after="0" w:afterAutospacing="0"/>
        <w:jc w:val="both"/>
      </w:pPr>
      <w:r>
        <w:t>- Одновременно из бункеров 1 и 2 с помощью питателей 4 и 5 в смеситель 7 поступает в определенных дозах</w:t>
      </w:r>
    </w:p>
    <w:p w:rsidR="00206B85" w:rsidRDefault="00206B85" w:rsidP="00206B85">
      <w:pPr>
        <w:pStyle w:val="a3"/>
        <w:spacing w:before="0" w:beforeAutospacing="0" w:after="0" w:afterAutospacing="0"/>
        <w:jc w:val="both"/>
      </w:pPr>
      <w:r>
        <w:t>· ферментный препарат и двуокись титана</w:t>
      </w:r>
    </w:p>
    <w:p w:rsidR="00206B85" w:rsidRDefault="00206B85" w:rsidP="00206B85">
      <w:pPr>
        <w:pStyle w:val="a3"/>
        <w:spacing w:before="0" w:beforeAutospacing="0" w:after="0" w:afterAutospacing="0"/>
        <w:jc w:val="both"/>
      </w:pPr>
      <w:r>
        <w:t>· (или другое вещество для улучшения свойств фермента),</w:t>
      </w:r>
    </w:p>
    <w:p w:rsidR="00206B85" w:rsidRDefault="00206B85" w:rsidP="00206B85">
      <w:pPr>
        <w:pStyle w:val="a3"/>
        <w:spacing w:before="0" w:beforeAutospacing="0" w:after="0" w:afterAutospacing="0"/>
        <w:jc w:val="both"/>
      </w:pPr>
      <w:r>
        <w:t>- Все эти вещества тщательно смешиваются вместе с наполнителем и образуют смесь.</w:t>
      </w:r>
    </w:p>
    <w:p w:rsidR="00206B85" w:rsidRDefault="00206B85" w:rsidP="00206B85">
      <w:pPr>
        <w:pStyle w:val="a3"/>
        <w:spacing w:before="0" w:beforeAutospacing="0" w:after="0" w:afterAutospacing="0"/>
        <w:jc w:val="both"/>
      </w:pPr>
      <w:r>
        <w:t>- Полученная смесь по обогреваемой трубе поступает в верхнюю часть аппарата микрокапсулирования 10, где распыляется центробежным диском 9.</w:t>
      </w:r>
    </w:p>
    <w:p w:rsidR="00206B85" w:rsidRDefault="00206B85" w:rsidP="00206B85">
      <w:pPr>
        <w:pStyle w:val="a3"/>
        <w:spacing w:before="0" w:beforeAutospacing="0" w:after="0" w:afterAutospacing="0"/>
        <w:jc w:val="both"/>
      </w:pPr>
      <w:r>
        <w:t>- При этом под действием сил поверхностного натяжения происходит формирование сферических капсул, которые, падая, затвердевают.</w:t>
      </w:r>
    </w:p>
    <w:p w:rsidR="00206B85" w:rsidRDefault="00206B85" w:rsidP="00206B85">
      <w:pPr>
        <w:pStyle w:val="a3"/>
        <w:spacing w:before="0" w:beforeAutospacing="0" w:after="0" w:afterAutospacing="0"/>
        <w:jc w:val="both"/>
      </w:pPr>
      <w:r>
        <w:t>- В нижнюю часть аппарата 10 поступает воздух, нагнетаемый вентилятором 12 в количестве до 80 м</w:t>
      </w:r>
      <w:r>
        <w:rPr>
          <w:vertAlign w:val="superscript"/>
        </w:rPr>
        <w:t>3</w:t>
      </w:r>
      <w:r>
        <w:t xml:space="preserve"> на 1 кг капсул.</w:t>
      </w:r>
    </w:p>
    <w:p w:rsidR="00206B85" w:rsidRDefault="00206B85" w:rsidP="00206B85">
      <w:pPr>
        <w:pStyle w:val="a3"/>
        <w:spacing w:before="0" w:beforeAutospacing="0" w:after="0" w:afterAutospacing="0"/>
        <w:jc w:val="both"/>
      </w:pPr>
      <w:r>
        <w:t>- Для создания псевдокипящего слоя и укрупнения частиц в нижней части башни 10 установлена сетка 11.</w:t>
      </w:r>
    </w:p>
    <w:p w:rsidR="00206B85" w:rsidRDefault="00206B85" w:rsidP="00206B85">
      <w:pPr>
        <w:pStyle w:val="a3"/>
        <w:spacing w:before="0" w:beforeAutospacing="0" w:after="0" w:afterAutospacing="0"/>
        <w:jc w:val="both"/>
      </w:pPr>
      <w:r>
        <w:t>- Отработанный воздух удаляется через циклон 13.</w:t>
      </w:r>
    </w:p>
    <w:tbl>
      <w:tblPr>
        <w:tblW w:w="0" w:type="auto"/>
        <w:tblCellSpacing w:w="15" w:type="dxa"/>
        <w:tblCellMar>
          <w:top w:w="15" w:type="dxa"/>
          <w:left w:w="15" w:type="dxa"/>
          <w:bottom w:w="15" w:type="dxa"/>
          <w:right w:w="15" w:type="dxa"/>
        </w:tblCellMar>
        <w:tblLook w:val="04A0"/>
      </w:tblPr>
      <w:tblGrid>
        <w:gridCol w:w="10862"/>
      </w:tblGrid>
      <w:tr w:rsidR="008C50FC" w:rsidRPr="008C50FC" w:rsidTr="008C50FC">
        <w:trPr>
          <w:tblCellSpacing w:w="15" w:type="dxa"/>
        </w:trPr>
        <w:tc>
          <w:tcPr>
            <w:tcW w:w="0" w:type="auto"/>
            <w:vAlign w:val="center"/>
            <w:hideMark/>
          </w:tcPr>
          <w:p w:rsidR="008C50FC" w:rsidRDefault="008C50FC" w:rsidP="008C50F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52775" cy="2312953"/>
                  <wp:effectExtent l="19050" t="0" r="9525" b="0"/>
                  <wp:docPr id="13" name="Рисунок 11" descr="http://helpiks.org/helpiksorg/baza6/310981486777.files/image0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helpiks.org/helpiksorg/baza6/310981486777.files/image046.jpg"/>
                          <pic:cNvPicPr>
                            <a:picLocks noChangeAspect="1" noChangeArrowheads="1"/>
                          </pic:cNvPicPr>
                        </pic:nvPicPr>
                        <pic:blipFill>
                          <a:blip r:embed="rId18"/>
                          <a:srcRect/>
                          <a:stretch>
                            <a:fillRect/>
                          </a:stretch>
                        </pic:blipFill>
                        <pic:spPr bwMode="auto">
                          <a:xfrm>
                            <a:off x="0" y="0"/>
                            <a:ext cx="3152775" cy="2312953"/>
                          </a:xfrm>
                          <a:prstGeom prst="rect">
                            <a:avLst/>
                          </a:prstGeom>
                          <a:noFill/>
                          <a:ln w="9525">
                            <a:noFill/>
                            <a:miter lim="800000"/>
                            <a:headEnd/>
                            <a:tailEnd/>
                          </a:ln>
                        </pic:spPr>
                      </pic:pic>
                    </a:graphicData>
                  </a:graphic>
                </wp:inline>
              </w:drawing>
            </w:r>
          </w:p>
          <w:p w:rsidR="008C50FC" w:rsidRPr="008C50FC" w:rsidRDefault="008C50FC" w:rsidP="008C50FC">
            <w:pPr>
              <w:spacing w:after="0" w:line="240" w:lineRule="auto"/>
              <w:rPr>
                <w:rFonts w:ascii="Times New Roman" w:eastAsia="Times New Roman" w:hAnsi="Times New Roman" w:cs="Times New Roman"/>
                <w:sz w:val="24"/>
                <w:szCs w:val="24"/>
              </w:rPr>
            </w:pPr>
          </w:p>
        </w:tc>
      </w:tr>
      <w:tr w:rsidR="008C50FC" w:rsidRPr="008C50FC" w:rsidTr="008C50FC">
        <w:trPr>
          <w:tblCellSpacing w:w="15" w:type="dxa"/>
        </w:trPr>
        <w:tc>
          <w:tcPr>
            <w:tcW w:w="0" w:type="auto"/>
            <w:vAlign w:val="center"/>
            <w:hideMark/>
          </w:tcPr>
          <w:p w:rsidR="008C50FC" w:rsidRDefault="008C50FC" w:rsidP="008C50FC">
            <w:pPr>
              <w:spacing w:after="0" w:line="240" w:lineRule="auto"/>
              <w:rPr>
                <w:rFonts w:ascii="Times New Roman" w:eastAsia="Times New Roman" w:hAnsi="Times New Roman" w:cs="Times New Roman"/>
                <w:sz w:val="20"/>
                <w:szCs w:val="20"/>
              </w:rPr>
            </w:pPr>
            <w:r w:rsidRPr="008C50FC">
              <w:rPr>
                <w:rFonts w:ascii="Times New Roman" w:eastAsia="Times New Roman" w:hAnsi="Times New Roman" w:cs="Times New Roman"/>
                <w:sz w:val="20"/>
                <w:szCs w:val="20"/>
              </w:rPr>
              <w:t xml:space="preserve">Рис. 15.1. Установка для микрокапсулирования 1 – бункер фермента; 2 – бункер с ворошителем для пигмента; 3 – плавитель; 4 –питатель пигмента; 5 – питатель фермента; 6 - задвижка клиновая; 7 – смеситель; 8 – клапан регулирующий; 9 – распылитель; 10 – аппарат капсулирования; 11 – решетка; 12 – вентилятор; 13 – циклон; 14 – сигнализатор уровня; 15 – термопара. </w:t>
            </w:r>
          </w:p>
          <w:p w:rsidR="008C50FC" w:rsidRPr="008C50FC" w:rsidRDefault="008C50FC" w:rsidP="008C50FC">
            <w:pPr>
              <w:spacing w:after="0" w:line="240" w:lineRule="auto"/>
              <w:rPr>
                <w:rFonts w:ascii="Times New Roman" w:eastAsia="Times New Roman" w:hAnsi="Times New Roman" w:cs="Times New Roman"/>
                <w:sz w:val="20"/>
                <w:szCs w:val="20"/>
              </w:rPr>
            </w:pPr>
          </w:p>
        </w:tc>
      </w:tr>
    </w:tbl>
    <w:p w:rsidR="008C50FC" w:rsidRPr="008C50FC" w:rsidRDefault="008C50FC" w:rsidP="008C50FC">
      <w:pPr>
        <w:spacing w:after="0" w:line="240" w:lineRule="auto"/>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6) Оборудование для проведения финишных операций используется для расфасовки высушенных продуктов микробиологических производств:</w:t>
      </w:r>
    </w:p>
    <w:p w:rsidR="008C50FC" w:rsidRPr="008C50FC" w:rsidRDefault="008C50FC" w:rsidP="008C50FC">
      <w:pPr>
        <w:spacing w:after="0" w:line="240" w:lineRule="auto"/>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в бумажные,</w:t>
      </w:r>
    </w:p>
    <w:p w:rsidR="008C50FC" w:rsidRPr="008C50FC" w:rsidRDefault="008C50FC" w:rsidP="008C50FC">
      <w:pPr>
        <w:spacing w:after="0" w:line="240" w:lineRule="auto"/>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либо в полиэтиленовые пакеты порциями от 0,3 до 16 кг.</w:t>
      </w:r>
    </w:p>
    <w:p w:rsidR="008C50FC" w:rsidRPr="008C50FC" w:rsidRDefault="008C50FC" w:rsidP="006E3C4C">
      <w:pPr>
        <w:spacing w:after="0" w:line="240" w:lineRule="auto"/>
        <w:ind w:firstLine="708"/>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В частности для сыпучих биологически активных препаратов используется линия В6-ВРА.</w:t>
      </w:r>
    </w:p>
    <w:p w:rsidR="008C50FC" w:rsidRPr="008C50FC" w:rsidRDefault="008C50FC" w:rsidP="008C50FC">
      <w:pPr>
        <w:spacing w:after="0" w:line="240" w:lineRule="auto"/>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Она предназначена</w:t>
      </w:r>
    </w:p>
    <w:p w:rsidR="008C50FC" w:rsidRPr="008C50FC" w:rsidRDefault="008C50FC" w:rsidP="008C50FC">
      <w:pPr>
        <w:spacing w:after="0" w:line="240" w:lineRule="auto"/>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для дозирования,</w:t>
      </w:r>
    </w:p>
    <w:p w:rsidR="008C50FC" w:rsidRPr="008C50FC" w:rsidRDefault="008C50FC" w:rsidP="008C50FC">
      <w:pPr>
        <w:spacing w:after="0" w:line="240" w:lineRule="auto"/>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фасовки,</w:t>
      </w:r>
    </w:p>
    <w:p w:rsidR="008C50FC" w:rsidRPr="008C50FC" w:rsidRDefault="008C50FC" w:rsidP="008C50FC">
      <w:pPr>
        <w:spacing w:after="0" w:line="240" w:lineRule="auto"/>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транспортирования</w:t>
      </w:r>
    </w:p>
    <w:p w:rsidR="008C50FC" w:rsidRPr="008C50FC" w:rsidRDefault="008C50FC" w:rsidP="008C50FC">
      <w:pPr>
        <w:spacing w:after="0" w:line="240" w:lineRule="auto"/>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и укладывания пакетов в жестяные коробки с автоматическим закатыванием крышек и наклеиванием этикеток.</w:t>
      </w:r>
    </w:p>
    <w:p w:rsidR="008C50FC" w:rsidRPr="008C50FC" w:rsidRDefault="008C50FC" w:rsidP="008C50FC">
      <w:pPr>
        <w:spacing w:after="0" w:line="240" w:lineRule="auto"/>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w:t>
      </w:r>
    </w:p>
    <w:tbl>
      <w:tblPr>
        <w:tblW w:w="0" w:type="auto"/>
        <w:tblCellSpacing w:w="15" w:type="dxa"/>
        <w:tblCellMar>
          <w:top w:w="15" w:type="dxa"/>
          <w:left w:w="15" w:type="dxa"/>
          <w:bottom w:w="15" w:type="dxa"/>
          <w:right w:w="15" w:type="dxa"/>
        </w:tblCellMar>
        <w:tblLook w:val="04A0"/>
      </w:tblPr>
      <w:tblGrid>
        <w:gridCol w:w="6840"/>
      </w:tblGrid>
      <w:tr w:rsidR="008C50FC" w:rsidRPr="008C50FC" w:rsidTr="008C50FC">
        <w:trPr>
          <w:tblCellSpacing w:w="15" w:type="dxa"/>
        </w:trPr>
        <w:tc>
          <w:tcPr>
            <w:tcW w:w="0" w:type="auto"/>
            <w:vAlign w:val="center"/>
            <w:hideMark/>
          </w:tcPr>
          <w:p w:rsidR="008C50FC" w:rsidRPr="008C50FC" w:rsidRDefault="008C50FC" w:rsidP="008C50F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267200" cy="3547431"/>
                  <wp:effectExtent l="19050" t="0" r="0" b="0"/>
                  <wp:docPr id="12" name="Рисунок 12" descr="http://helpiks.org/helpiksorg/baza6/310981486777.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helpiks.org/helpiksorg/baza6/310981486777.files/image048.gif"/>
                          <pic:cNvPicPr>
                            <a:picLocks noChangeAspect="1" noChangeArrowheads="1"/>
                          </pic:cNvPicPr>
                        </pic:nvPicPr>
                        <pic:blipFill>
                          <a:blip r:embed="rId19"/>
                          <a:srcRect/>
                          <a:stretch>
                            <a:fillRect/>
                          </a:stretch>
                        </pic:blipFill>
                        <pic:spPr bwMode="auto">
                          <a:xfrm>
                            <a:off x="0" y="0"/>
                            <a:ext cx="4267200" cy="3547431"/>
                          </a:xfrm>
                          <a:prstGeom prst="rect">
                            <a:avLst/>
                          </a:prstGeom>
                          <a:noFill/>
                          <a:ln w="9525">
                            <a:noFill/>
                            <a:miter lim="800000"/>
                            <a:headEnd/>
                            <a:tailEnd/>
                          </a:ln>
                        </pic:spPr>
                      </pic:pic>
                    </a:graphicData>
                  </a:graphic>
                </wp:inline>
              </w:drawing>
            </w:r>
          </w:p>
        </w:tc>
      </w:tr>
      <w:tr w:rsidR="008C50FC" w:rsidRPr="008C50FC" w:rsidTr="008C50FC">
        <w:trPr>
          <w:tblCellSpacing w:w="15" w:type="dxa"/>
        </w:trPr>
        <w:tc>
          <w:tcPr>
            <w:tcW w:w="0" w:type="auto"/>
            <w:vAlign w:val="center"/>
            <w:hideMark/>
          </w:tcPr>
          <w:p w:rsidR="008C50FC" w:rsidRPr="008C50FC" w:rsidRDefault="008C50FC" w:rsidP="008C50F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C50FC">
              <w:rPr>
                <w:rFonts w:ascii="Times New Roman" w:eastAsia="Times New Roman" w:hAnsi="Times New Roman" w:cs="Times New Roman"/>
                <w:sz w:val="24"/>
                <w:szCs w:val="24"/>
              </w:rPr>
              <w:t xml:space="preserve">Рис. 15.2. Схема линии В6-ВРА </w:t>
            </w:r>
          </w:p>
        </w:tc>
      </w:tr>
    </w:tbl>
    <w:p w:rsidR="008C50FC" w:rsidRPr="008C50FC" w:rsidRDefault="008C50FC" w:rsidP="008C50FC">
      <w:pPr>
        <w:spacing w:before="100" w:beforeAutospacing="1" w:after="100" w:afterAutospacing="1" w:line="240" w:lineRule="auto"/>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r w:rsidRPr="008C50FC">
        <w:rPr>
          <w:rFonts w:ascii="Times New Roman" w:eastAsia="Times New Roman" w:hAnsi="Times New Roman" w:cs="Times New Roman"/>
          <w:sz w:val="24"/>
          <w:szCs w:val="24"/>
        </w:rPr>
        <w:t>Схема линии В6-ВРА показана на рис. 15.2.</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Линия В6-ВРА состоит:</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из автоматического дозатора продукта 1,</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механизма подачи пленки 2,</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рукавообразователя 3;</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устройства для термосварки продольного шва рукава 4,</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механизма протягивания рукава 5,</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устройства для термосварки дна и верха пакета 6,</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механизма отрезки готового пакета 7,</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переходного мостика для подачи пустых банок 8,</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устройства для укладки готового пакета в банку 9,</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механизмов двойного уплотнения пакетов в банках 10 и 11,</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закаточного автомата 12,</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кантователя банок 13,</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 и этикетировочной машины 14.</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Лента полиэтилена с рулона с помощью механизма подачи пленки подается на рукавообразователь.</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Далее транспортерами она протягивается между трубой и рукавообразователем и обволакивает трубу.</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Так как ширина ленты на 20 мм больше чем периметр трубы рулонообразователя, то образуется нахлест, необходимый для сварки продольного шва пакета.</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Для облегчения протягивания пленки по трубе рукавообразователя во время протяжки включается механизм разматывания рулона подающего механизма, что обеспечивает неразрывность пленки.</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Далее происходит термосварка швов продольной губкой устройства, которая при сварке прижимает пленку к трубе. Подача продукта из дозатора 1 осуществляется через трубу рукавообразователя в сваренную трубу из полиэтиленовой пленки.</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Одновременно пакет прижимается двумя губками сваривающего устройства. За счет этого происходит термосварка верха мешка нижнего пакета и дна верхнего пакета.</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lastRenderedPageBreak/>
        <w:t>Затем происходит отрезка нижнего пакета от верхнего ножом механизма обрезки. При этом пакет падает через приемную воронку в находящуюся на пульсирующем транспортере устройства укладки металлическую банку.</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Подача пустых банок на пульсирующий транспортер с накопительного стола производится способом заталкивания банок через переходной мостик.</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Так как пакет во время укладки выступает из банки, то в линии предусмотрен механизм двойного уплотнения пакета в банке.</w:t>
      </w:r>
    </w:p>
    <w:p w:rsidR="008C50FC" w:rsidRPr="008C50FC" w:rsidRDefault="008C50FC" w:rsidP="008C50FC">
      <w:pPr>
        <w:spacing w:after="0" w:line="240" w:lineRule="auto"/>
        <w:ind w:firstLine="567"/>
        <w:jc w:val="both"/>
        <w:rPr>
          <w:rFonts w:ascii="Times New Roman" w:eastAsia="Times New Roman" w:hAnsi="Times New Roman" w:cs="Times New Roman"/>
          <w:sz w:val="24"/>
          <w:szCs w:val="24"/>
        </w:rPr>
      </w:pPr>
      <w:r w:rsidRPr="008C50FC">
        <w:rPr>
          <w:rFonts w:ascii="Times New Roman" w:eastAsia="Times New Roman" w:hAnsi="Times New Roman" w:cs="Times New Roman"/>
          <w:sz w:val="24"/>
          <w:szCs w:val="24"/>
        </w:rPr>
        <w:t>С пульсирующего транспортера банка с пакетом передается на пластинчатый транспортер закаточного автомата, на котором происходит закатка донышка банки и передача ее на этикетировочную машину через кантователь банки.</w:t>
      </w:r>
    </w:p>
    <w:p w:rsidR="008C50FC" w:rsidRDefault="008C50FC" w:rsidP="008C50FC">
      <w:pPr>
        <w:spacing w:after="0" w:line="240" w:lineRule="auto"/>
        <w:rPr>
          <w:rFonts w:ascii="Times New Roman" w:eastAsia="Times New Roman" w:hAnsi="Times New Roman" w:cs="Times New Roman"/>
          <w:sz w:val="24"/>
          <w:szCs w:val="24"/>
        </w:rPr>
      </w:pPr>
    </w:p>
    <w:p w:rsidR="008C50FC" w:rsidRDefault="008C50FC" w:rsidP="008C50FC">
      <w:pPr>
        <w:spacing w:after="0" w:line="240" w:lineRule="auto"/>
        <w:rPr>
          <w:rFonts w:ascii="Times New Roman" w:eastAsia="Times New Roman" w:hAnsi="Times New Roman" w:cs="Times New Roman"/>
          <w:sz w:val="24"/>
          <w:szCs w:val="24"/>
        </w:rPr>
      </w:pPr>
    </w:p>
    <w:p w:rsidR="008C50FC" w:rsidRDefault="008C50FC" w:rsidP="008C50FC">
      <w:pPr>
        <w:spacing w:after="0" w:line="240" w:lineRule="auto"/>
        <w:rPr>
          <w:rFonts w:ascii="Times New Roman" w:eastAsia="Times New Roman" w:hAnsi="Times New Roman" w:cs="Times New Roman"/>
          <w:sz w:val="24"/>
          <w:szCs w:val="24"/>
        </w:rPr>
      </w:pPr>
    </w:p>
    <w:p w:rsidR="006E3C4C" w:rsidRDefault="006E3C4C" w:rsidP="008C50FC">
      <w:pPr>
        <w:spacing w:after="0" w:line="240" w:lineRule="auto"/>
        <w:rPr>
          <w:rFonts w:ascii="Times New Roman" w:eastAsia="Times New Roman" w:hAnsi="Times New Roman" w:cs="Times New Roman"/>
          <w:sz w:val="24"/>
          <w:szCs w:val="24"/>
        </w:rPr>
      </w:pPr>
    </w:p>
    <w:p w:rsidR="006E3C4C" w:rsidRDefault="006E3C4C" w:rsidP="008C50FC">
      <w:pPr>
        <w:spacing w:after="0" w:line="240" w:lineRule="auto"/>
        <w:rPr>
          <w:rFonts w:ascii="Times New Roman" w:eastAsia="Times New Roman" w:hAnsi="Times New Roman" w:cs="Times New Roman"/>
          <w:sz w:val="24"/>
          <w:szCs w:val="24"/>
        </w:rPr>
      </w:pPr>
    </w:p>
    <w:p w:rsidR="006E3C4C" w:rsidRDefault="006E3C4C" w:rsidP="008C50FC">
      <w:pPr>
        <w:spacing w:after="0" w:line="240" w:lineRule="auto"/>
        <w:rPr>
          <w:rFonts w:ascii="Times New Roman" w:eastAsia="Times New Roman" w:hAnsi="Times New Roman" w:cs="Times New Roman"/>
          <w:sz w:val="24"/>
          <w:szCs w:val="24"/>
        </w:rPr>
      </w:pPr>
    </w:p>
    <w:p w:rsidR="006E3C4C" w:rsidRDefault="006E3C4C" w:rsidP="008C50FC">
      <w:pPr>
        <w:spacing w:after="0" w:line="240" w:lineRule="auto"/>
        <w:rPr>
          <w:rFonts w:ascii="Times New Roman" w:eastAsia="Times New Roman" w:hAnsi="Times New Roman" w:cs="Times New Roman"/>
          <w:sz w:val="24"/>
          <w:szCs w:val="24"/>
        </w:rPr>
      </w:pPr>
    </w:p>
    <w:p w:rsidR="006E3C4C" w:rsidRDefault="006E3C4C" w:rsidP="008C50FC">
      <w:pPr>
        <w:spacing w:after="0" w:line="240" w:lineRule="auto"/>
        <w:rPr>
          <w:rFonts w:ascii="Times New Roman" w:eastAsia="Times New Roman" w:hAnsi="Times New Roman" w:cs="Times New Roman"/>
          <w:sz w:val="24"/>
          <w:szCs w:val="24"/>
        </w:rPr>
      </w:pPr>
    </w:p>
    <w:p w:rsidR="006E3C4C" w:rsidRDefault="006E3C4C" w:rsidP="008C50FC">
      <w:pPr>
        <w:spacing w:after="0" w:line="240" w:lineRule="auto"/>
        <w:rPr>
          <w:rFonts w:ascii="Times New Roman" w:eastAsia="Times New Roman" w:hAnsi="Times New Roman" w:cs="Times New Roman"/>
          <w:sz w:val="24"/>
          <w:szCs w:val="24"/>
        </w:rPr>
      </w:pPr>
    </w:p>
    <w:p w:rsidR="006E3C4C" w:rsidRDefault="006E3C4C" w:rsidP="008C50FC">
      <w:pPr>
        <w:spacing w:after="0" w:line="240" w:lineRule="auto"/>
        <w:rPr>
          <w:rFonts w:ascii="Times New Roman" w:eastAsia="Times New Roman" w:hAnsi="Times New Roman" w:cs="Times New Roman"/>
          <w:sz w:val="24"/>
          <w:szCs w:val="24"/>
        </w:rPr>
      </w:pPr>
    </w:p>
    <w:p w:rsidR="004C3626" w:rsidRDefault="004C3626" w:rsidP="008C50FC">
      <w:pPr>
        <w:spacing w:after="0" w:line="240" w:lineRule="auto"/>
        <w:rPr>
          <w:rFonts w:ascii="Times New Roman" w:eastAsia="Times New Roman" w:hAnsi="Times New Roman" w:cs="Times New Roman"/>
          <w:sz w:val="24"/>
          <w:szCs w:val="24"/>
        </w:rPr>
      </w:pPr>
    </w:p>
    <w:p w:rsidR="004C3626" w:rsidRDefault="004C3626" w:rsidP="008C50FC">
      <w:pPr>
        <w:spacing w:after="0" w:line="240" w:lineRule="auto"/>
        <w:rPr>
          <w:rFonts w:ascii="Times New Roman" w:eastAsia="Times New Roman" w:hAnsi="Times New Roman" w:cs="Times New Roman"/>
          <w:sz w:val="24"/>
          <w:szCs w:val="24"/>
        </w:rPr>
      </w:pPr>
    </w:p>
    <w:p w:rsidR="004C3626" w:rsidRDefault="004C3626" w:rsidP="008C50FC">
      <w:pPr>
        <w:spacing w:after="0" w:line="240" w:lineRule="auto"/>
        <w:rPr>
          <w:rFonts w:ascii="Times New Roman" w:eastAsia="Times New Roman" w:hAnsi="Times New Roman" w:cs="Times New Roman"/>
          <w:sz w:val="24"/>
          <w:szCs w:val="24"/>
        </w:rPr>
      </w:pPr>
    </w:p>
    <w:p w:rsidR="004C3626" w:rsidRDefault="004C3626" w:rsidP="008C50FC">
      <w:pPr>
        <w:spacing w:after="0" w:line="240" w:lineRule="auto"/>
        <w:rPr>
          <w:rFonts w:ascii="Times New Roman" w:eastAsia="Times New Roman" w:hAnsi="Times New Roman" w:cs="Times New Roman"/>
          <w:sz w:val="24"/>
          <w:szCs w:val="24"/>
        </w:rPr>
      </w:pPr>
    </w:p>
    <w:p w:rsidR="004C3626" w:rsidRDefault="004C3626" w:rsidP="008C50FC">
      <w:pPr>
        <w:spacing w:after="0" w:line="240" w:lineRule="auto"/>
        <w:rPr>
          <w:rFonts w:ascii="Times New Roman" w:eastAsia="Times New Roman" w:hAnsi="Times New Roman" w:cs="Times New Roman"/>
          <w:sz w:val="24"/>
          <w:szCs w:val="24"/>
        </w:rPr>
      </w:pPr>
    </w:p>
    <w:p w:rsidR="004C3626" w:rsidRDefault="004C3626" w:rsidP="008C50FC">
      <w:pPr>
        <w:spacing w:after="0" w:line="240" w:lineRule="auto"/>
        <w:rPr>
          <w:rFonts w:ascii="Times New Roman" w:eastAsia="Times New Roman" w:hAnsi="Times New Roman" w:cs="Times New Roman"/>
          <w:sz w:val="24"/>
          <w:szCs w:val="24"/>
        </w:rPr>
      </w:pPr>
    </w:p>
    <w:p w:rsidR="006E3C4C" w:rsidRDefault="006E3C4C" w:rsidP="008C50FC">
      <w:pPr>
        <w:spacing w:after="0" w:line="240" w:lineRule="auto"/>
        <w:rPr>
          <w:rFonts w:ascii="Times New Roman" w:eastAsia="Times New Roman" w:hAnsi="Times New Roman" w:cs="Times New Roman"/>
          <w:sz w:val="24"/>
          <w:szCs w:val="24"/>
        </w:rPr>
      </w:pPr>
    </w:p>
    <w:p w:rsidR="006E3C4C" w:rsidRDefault="006E3C4C" w:rsidP="008C50FC">
      <w:pPr>
        <w:spacing w:after="0" w:line="240" w:lineRule="auto"/>
        <w:rPr>
          <w:rFonts w:ascii="Times New Roman" w:eastAsia="Times New Roman" w:hAnsi="Times New Roman" w:cs="Times New Roman"/>
          <w:sz w:val="24"/>
          <w:szCs w:val="24"/>
        </w:rPr>
      </w:pPr>
    </w:p>
    <w:p w:rsidR="006E3C4C" w:rsidRDefault="006E3C4C" w:rsidP="008C50FC">
      <w:pPr>
        <w:spacing w:after="0" w:line="240" w:lineRule="auto"/>
        <w:rPr>
          <w:rFonts w:ascii="Times New Roman" w:eastAsia="Times New Roman" w:hAnsi="Times New Roman" w:cs="Times New Roman"/>
          <w:sz w:val="24"/>
          <w:szCs w:val="24"/>
        </w:rPr>
      </w:pPr>
    </w:p>
    <w:p w:rsidR="008C50FC" w:rsidRDefault="008C50FC" w:rsidP="008C50FC">
      <w:pPr>
        <w:spacing w:after="0" w:line="240" w:lineRule="auto"/>
        <w:rPr>
          <w:rFonts w:ascii="Times New Roman" w:eastAsia="Times New Roman" w:hAnsi="Times New Roman" w:cs="Times New Roman"/>
          <w:sz w:val="24"/>
          <w:szCs w:val="24"/>
        </w:rPr>
      </w:pPr>
    </w:p>
    <w:p w:rsidR="008C50FC" w:rsidRDefault="008C50FC" w:rsidP="008C50FC">
      <w:pPr>
        <w:spacing w:after="0" w:line="240" w:lineRule="auto"/>
        <w:rPr>
          <w:rFonts w:ascii="Times New Roman" w:eastAsia="Times New Roman" w:hAnsi="Times New Roman" w:cs="Times New Roman"/>
          <w:sz w:val="24"/>
          <w:szCs w:val="24"/>
        </w:rPr>
      </w:pPr>
    </w:p>
    <w:p w:rsidR="00153FD2" w:rsidRPr="008C50FC" w:rsidRDefault="008C50FC" w:rsidP="008C50FC">
      <w:pPr>
        <w:spacing w:after="0" w:line="240" w:lineRule="auto"/>
        <w:rPr>
          <w:rFonts w:ascii="Times New Roman" w:hAnsi="Times New Roman" w:cs="Times New Roman"/>
          <w:i/>
          <w:sz w:val="24"/>
          <w:szCs w:val="24"/>
        </w:rPr>
      </w:pPr>
      <w:r w:rsidRPr="008C50FC">
        <w:rPr>
          <w:rFonts w:ascii="Times New Roman" w:eastAsia="Times New Roman" w:hAnsi="Times New Roman" w:cs="Times New Roman"/>
          <w:sz w:val="24"/>
          <w:szCs w:val="24"/>
        </w:rPr>
        <w:t> </w:t>
      </w:r>
      <w:r w:rsidR="00153FD2" w:rsidRPr="008C50FC">
        <w:rPr>
          <w:rFonts w:ascii="Times New Roman" w:hAnsi="Times New Roman" w:cs="Times New Roman"/>
          <w:i/>
          <w:sz w:val="24"/>
          <w:szCs w:val="24"/>
        </w:rPr>
        <w:t>Используемая литература:</w:t>
      </w:r>
    </w:p>
    <w:p w:rsidR="00153FD2" w:rsidRPr="008C50FC" w:rsidRDefault="00153FD2" w:rsidP="00153FD2">
      <w:pPr>
        <w:pStyle w:val="21"/>
        <w:tabs>
          <w:tab w:val="left" w:pos="0"/>
        </w:tabs>
        <w:jc w:val="both"/>
        <w:rPr>
          <w:b/>
          <w:sz w:val="24"/>
          <w:szCs w:val="24"/>
        </w:rPr>
      </w:pPr>
      <w:r w:rsidRPr="008C50FC">
        <w:rPr>
          <w:sz w:val="24"/>
          <w:szCs w:val="24"/>
        </w:rPr>
        <w:t>1   Егорова Т.А., Клунова С.М., Живухина Е.А. Основы биотехнологии.</w:t>
      </w:r>
      <w:r w:rsidRPr="008C50FC">
        <w:rPr>
          <w:sz w:val="24"/>
          <w:szCs w:val="24"/>
          <w:lang w:val="kk-KZ"/>
        </w:rPr>
        <w:t xml:space="preserve"> М.: Академия, 2008. – 208 с.</w:t>
      </w:r>
    </w:p>
    <w:p w:rsidR="00153FD2" w:rsidRPr="008C50FC" w:rsidRDefault="00153FD2" w:rsidP="00153FD2">
      <w:pPr>
        <w:tabs>
          <w:tab w:val="left" w:pos="0"/>
        </w:tabs>
        <w:spacing w:after="0" w:line="240" w:lineRule="auto"/>
        <w:jc w:val="both"/>
        <w:rPr>
          <w:rFonts w:ascii="Times New Roman" w:hAnsi="Times New Roman"/>
          <w:sz w:val="24"/>
          <w:szCs w:val="24"/>
        </w:rPr>
      </w:pPr>
      <w:r w:rsidRPr="008C50FC">
        <w:rPr>
          <w:rFonts w:ascii="Times New Roman" w:hAnsi="Times New Roman"/>
          <w:sz w:val="24"/>
          <w:szCs w:val="24"/>
          <w:lang w:val="kk-KZ"/>
        </w:rPr>
        <w:t xml:space="preserve">2  </w:t>
      </w:r>
      <w:r w:rsidRPr="008C50FC">
        <w:rPr>
          <w:rFonts w:ascii="Times New Roman" w:hAnsi="Times New Roman"/>
          <w:sz w:val="24"/>
          <w:szCs w:val="24"/>
        </w:rPr>
        <w:t xml:space="preserve"> </w:t>
      </w:r>
      <w:r w:rsidRPr="008C50FC">
        <w:rPr>
          <w:rFonts w:ascii="Times New Roman" w:hAnsi="Times New Roman"/>
          <w:sz w:val="24"/>
          <w:szCs w:val="24"/>
          <w:lang w:val="kk-KZ"/>
        </w:rPr>
        <w:t>Бирюков В.С. Основы промышленной биотехнологии. М.: КолосС, 2004. 296 с.</w:t>
      </w:r>
    </w:p>
    <w:p w:rsidR="00153FD2" w:rsidRPr="008C50FC" w:rsidRDefault="00153FD2" w:rsidP="00153FD2">
      <w:pPr>
        <w:tabs>
          <w:tab w:val="left" w:pos="0"/>
        </w:tabs>
        <w:spacing w:after="0" w:line="240" w:lineRule="auto"/>
        <w:jc w:val="both"/>
        <w:rPr>
          <w:rFonts w:ascii="Times New Roman" w:hAnsi="Times New Roman"/>
          <w:sz w:val="24"/>
          <w:szCs w:val="24"/>
          <w:lang w:val="kk-KZ"/>
        </w:rPr>
      </w:pPr>
      <w:r w:rsidRPr="008C50FC">
        <w:rPr>
          <w:rFonts w:ascii="Times New Roman" w:hAnsi="Times New Roman"/>
          <w:sz w:val="24"/>
          <w:szCs w:val="24"/>
          <w:lang w:val="kk-KZ"/>
        </w:rPr>
        <w:t xml:space="preserve">3 </w:t>
      </w:r>
      <w:r w:rsidRPr="008C50FC">
        <w:rPr>
          <w:rFonts w:ascii="Times New Roman" w:hAnsi="Times New Roman"/>
          <w:sz w:val="24"/>
          <w:szCs w:val="24"/>
        </w:rPr>
        <w:t xml:space="preserve"> </w:t>
      </w:r>
      <w:r w:rsidRPr="008C50FC">
        <w:rPr>
          <w:rFonts w:ascii="Times New Roman" w:hAnsi="Times New Roman"/>
          <w:sz w:val="24"/>
          <w:szCs w:val="24"/>
          <w:lang w:val="kk-KZ"/>
        </w:rPr>
        <w:t xml:space="preserve"> Сазыкин Ю.О., Орехов С.Н., Чакалева И.И. М.: Академия, 2007. – 254 с.</w:t>
      </w:r>
    </w:p>
    <w:p w:rsidR="00153FD2" w:rsidRPr="008C50FC" w:rsidRDefault="00153FD2" w:rsidP="00153FD2">
      <w:pPr>
        <w:tabs>
          <w:tab w:val="left" w:pos="0"/>
        </w:tabs>
        <w:spacing w:after="0" w:line="240" w:lineRule="auto"/>
        <w:jc w:val="both"/>
        <w:rPr>
          <w:rFonts w:ascii="Times New Roman" w:hAnsi="Times New Roman"/>
          <w:sz w:val="24"/>
          <w:szCs w:val="24"/>
          <w:lang w:val="kk-KZ"/>
        </w:rPr>
      </w:pPr>
      <w:r w:rsidRPr="008C50FC">
        <w:rPr>
          <w:rFonts w:ascii="Times New Roman" w:hAnsi="Times New Roman"/>
          <w:sz w:val="24"/>
          <w:szCs w:val="24"/>
          <w:lang w:val="kk-KZ"/>
        </w:rPr>
        <w:t xml:space="preserve">4  </w:t>
      </w:r>
      <w:r w:rsidRPr="008C50FC">
        <w:rPr>
          <w:rFonts w:ascii="Times New Roman" w:hAnsi="Times New Roman"/>
          <w:sz w:val="24"/>
          <w:szCs w:val="24"/>
        </w:rPr>
        <w:t xml:space="preserve"> </w:t>
      </w:r>
      <w:r w:rsidRPr="008C50FC">
        <w:rPr>
          <w:rFonts w:ascii="Times New Roman" w:hAnsi="Times New Roman"/>
          <w:sz w:val="24"/>
          <w:szCs w:val="24"/>
          <w:lang w:val="kk-KZ"/>
        </w:rPr>
        <w:t>Безбородов А.М., Загустина Н.А., Попов В.О. Ферментативные процессы в биотехнологии. – М.: Наука, 2008. – 335 с.</w:t>
      </w:r>
    </w:p>
    <w:p w:rsidR="00153FD2" w:rsidRPr="003278CB" w:rsidRDefault="00153FD2" w:rsidP="00153FD2">
      <w:pPr>
        <w:tabs>
          <w:tab w:val="left" w:pos="0"/>
        </w:tabs>
        <w:spacing w:after="0" w:line="240" w:lineRule="auto"/>
        <w:jc w:val="both"/>
        <w:rPr>
          <w:rFonts w:ascii="Times New Roman" w:hAnsi="Times New Roman"/>
          <w:sz w:val="24"/>
          <w:szCs w:val="24"/>
        </w:rPr>
      </w:pPr>
      <w:r w:rsidRPr="008C50FC">
        <w:rPr>
          <w:rFonts w:ascii="Times New Roman" w:hAnsi="Times New Roman"/>
          <w:sz w:val="24"/>
          <w:szCs w:val="24"/>
          <w:lang w:val="kk-KZ"/>
        </w:rPr>
        <w:t xml:space="preserve">5  </w:t>
      </w:r>
      <w:r w:rsidRPr="008C50FC">
        <w:rPr>
          <w:rFonts w:ascii="Times New Roman" w:hAnsi="Times New Roman"/>
          <w:sz w:val="24"/>
          <w:szCs w:val="24"/>
        </w:rPr>
        <w:t xml:space="preserve"> </w:t>
      </w:r>
      <w:r w:rsidRPr="008C50FC">
        <w:rPr>
          <w:rFonts w:ascii="Times New Roman" w:hAnsi="Times New Roman"/>
          <w:sz w:val="24"/>
          <w:szCs w:val="24"/>
          <w:lang w:val="kk-KZ"/>
        </w:rPr>
        <w:t>Тимошенко Л.В., Чубик М.В. Основы биотехнологии. Томск, изд-во ТПУ, 2009.- 196 с.</w:t>
      </w:r>
    </w:p>
    <w:p w:rsidR="00106A13" w:rsidRPr="00106A13" w:rsidRDefault="00106A13" w:rsidP="00106A13">
      <w:pPr>
        <w:tabs>
          <w:tab w:val="left" w:pos="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106A13">
        <w:rPr>
          <w:rFonts w:ascii="Times New Roman" w:hAnsi="Times New Roman"/>
          <w:sz w:val="24"/>
          <w:szCs w:val="24"/>
          <w:lang w:val="kk-KZ"/>
        </w:rPr>
        <w:t xml:space="preserve">  www. http://helpiks.org/6-12170.html</w:t>
      </w:r>
    </w:p>
    <w:p w:rsidR="00106A13" w:rsidRPr="003278CB" w:rsidRDefault="00106A13" w:rsidP="00153FD2">
      <w:pPr>
        <w:tabs>
          <w:tab w:val="left" w:pos="0"/>
        </w:tabs>
        <w:spacing w:after="0" w:line="240" w:lineRule="auto"/>
        <w:jc w:val="both"/>
        <w:rPr>
          <w:rFonts w:ascii="Times New Roman" w:hAnsi="Times New Roman"/>
          <w:sz w:val="24"/>
          <w:szCs w:val="24"/>
        </w:rPr>
      </w:pPr>
    </w:p>
    <w:p w:rsidR="00153FD2" w:rsidRPr="008C50FC" w:rsidRDefault="00153FD2" w:rsidP="00153FD2">
      <w:pPr>
        <w:spacing w:after="0" w:line="240" w:lineRule="auto"/>
        <w:rPr>
          <w:rFonts w:ascii="Times New Roman" w:hAnsi="Times New Roman" w:cs="Times New Roman"/>
          <w:b/>
          <w:i/>
          <w:sz w:val="24"/>
          <w:szCs w:val="24"/>
          <w:lang w:val="kk-KZ"/>
        </w:rPr>
      </w:pPr>
    </w:p>
    <w:p w:rsidR="00153FD2" w:rsidRPr="008C50FC" w:rsidRDefault="00153FD2" w:rsidP="00153FD2">
      <w:pPr>
        <w:spacing w:after="0" w:line="240" w:lineRule="auto"/>
        <w:rPr>
          <w:rFonts w:ascii="Times New Roman" w:hAnsi="Times New Roman" w:cs="Times New Roman"/>
          <w:b/>
          <w:i/>
          <w:sz w:val="24"/>
          <w:szCs w:val="24"/>
          <w:lang w:val="kk-KZ"/>
        </w:rPr>
      </w:pPr>
    </w:p>
    <w:p w:rsidR="00153FD2" w:rsidRDefault="00153FD2" w:rsidP="00153FD2">
      <w:pPr>
        <w:spacing w:after="0" w:line="240" w:lineRule="auto"/>
        <w:ind w:firstLine="567"/>
        <w:rPr>
          <w:rFonts w:ascii="Times New Roman" w:hAnsi="Times New Roman" w:cs="Times New Roman"/>
          <w:i/>
          <w:sz w:val="24"/>
          <w:szCs w:val="24"/>
        </w:rPr>
      </w:pPr>
      <w:r w:rsidRPr="00CC406B">
        <w:rPr>
          <w:rFonts w:ascii="Times New Roman" w:hAnsi="Times New Roman" w:cs="Times New Roman"/>
          <w:i/>
          <w:sz w:val="24"/>
          <w:szCs w:val="24"/>
        </w:rPr>
        <w:t>Контрольные вопросы:</w:t>
      </w:r>
    </w:p>
    <w:p w:rsidR="00153FD2" w:rsidRPr="005135CF" w:rsidRDefault="005135CF" w:rsidP="00153FD2">
      <w:pPr>
        <w:spacing w:after="0" w:line="240" w:lineRule="auto"/>
        <w:rPr>
          <w:rFonts w:ascii="Times New Roman" w:hAnsi="Times New Roman" w:cs="Times New Roman"/>
          <w:sz w:val="24"/>
          <w:szCs w:val="24"/>
          <w:lang w:val="kk-KZ"/>
        </w:rPr>
      </w:pPr>
      <w:r w:rsidRPr="005135CF">
        <w:rPr>
          <w:rFonts w:ascii="Times New Roman" w:hAnsi="Times New Roman" w:cs="Times New Roman"/>
          <w:sz w:val="24"/>
          <w:szCs w:val="24"/>
          <w:lang w:val="kk-KZ"/>
        </w:rPr>
        <w:t>1.</w:t>
      </w:r>
      <w:r w:rsidR="00D523B1">
        <w:rPr>
          <w:rFonts w:ascii="Times New Roman" w:hAnsi="Times New Roman" w:cs="Times New Roman"/>
          <w:sz w:val="24"/>
          <w:szCs w:val="24"/>
          <w:lang w:val="kk-KZ"/>
        </w:rPr>
        <w:t>Классификация оборудования для</w:t>
      </w:r>
      <w:r w:rsidR="00D523B1" w:rsidRPr="00E26278">
        <w:rPr>
          <w:rFonts w:ascii="Times New Roman" w:hAnsi="Times New Roman"/>
          <w:sz w:val="20"/>
          <w:szCs w:val="20"/>
        </w:rPr>
        <w:t xml:space="preserve"> </w:t>
      </w:r>
      <w:r w:rsidR="00D523B1" w:rsidRPr="00D523B1">
        <w:rPr>
          <w:rFonts w:ascii="Times New Roman" w:hAnsi="Times New Roman"/>
          <w:sz w:val="24"/>
          <w:szCs w:val="24"/>
        </w:rPr>
        <w:t>дробления, гранулирования и стандартизации</w:t>
      </w:r>
      <w:r w:rsidR="00D523B1">
        <w:rPr>
          <w:rFonts w:ascii="Times New Roman" w:hAnsi="Times New Roman"/>
          <w:sz w:val="24"/>
          <w:szCs w:val="24"/>
        </w:rPr>
        <w:t>?</w:t>
      </w:r>
    </w:p>
    <w:p w:rsidR="005135CF" w:rsidRPr="005135CF" w:rsidRDefault="005135CF" w:rsidP="00153FD2">
      <w:pPr>
        <w:spacing w:after="0" w:line="240" w:lineRule="auto"/>
        <w:rPr>
          <w:rFonts w:ascii="Times New Roman" w:hAnsi="Times New Roman" w:cs="Times New Roman"/>
          <w:sz w:val="24"/>
          <w:szCs w:val="24"/>
          <w:lang w:val="kk-KZ"/>
        </w:rPr>
      </w:pPr>
      <w:r w:rsidRPr="005135CF">
        <w:rPr>
          <w:rFonts w:ascii="Times New Roman" w:hAnsi="Times New Roman" w:cs="Times New Roman"/>
          <w:sz w:val="24"/>
          <w:szCs w:val="24"/>
          <w:lang w:val="kk-KZ"/>
        </w:rPr>
        <w:t>2.</w:t>
      </w:r>
      <w:r w:rsidR="00D523B1">
        <w:rPr>
          <w:rFonts w:ascii="Times New Roman" w:hAnsi="Times New Roman" w:cs="Times New Roman"/>
          <w:sz w:val="24"/>
          <w:szCs w:val="24"/>
          <w:lang w:val="kk-KZ"/>
        </w:rPr>
        <w:t>Назовите назначение шаровой мельницы?</w:t>
      </w:r>
    </w:p>
    <w:p w:rsidR="005135CF" w:rsidRPr="005135CF" w:rsidRDefault="005135CF" w:rsidP="00153FD2">
      <w:pPr>
        <w:spacing w:after="0" w:line="240" w:lineRule="auto"/>
        <w:rPr>
          <w:rFonts w:ascii="Times New Roman" w:hAnsi="Times New Roman" w:cs="Times New Roman"/>
          <w:sz w:val="24"/>
          <w:szCs w:val="24"/>
          <w:lang w:val="kk-KZ"/>
        </w:rPr>
      </w:pPr>
      <w:r w:rsidRPr="005135CF">
        <w:rPr>
          <w:rFonts w:ascii="Times New Roman" w:hAnsi="Times New Roman" w:cs="Times New Roman"/>
          <w:sz w:val="24"/>
          <w:szCs w:val="24"/>
          <w:lang w:val="kk-KZ"/>
        </w:rPr>
        <w:t>3.</w:t>
      </w:r>
      <w:r w:rsidR="00D523B1">
        <w:rPr>
          <w:rFonts w:ascii="Times New Roman" w:hAnsi="Times New Roman" w:cs="Times New Roman"/>
          <w:sz w:val="24"/>
          <w:szCs w:val="24"/>
          <w:lang w:val="kk-KZ"/>
        </w:rPr>
        <w:t xml:space="preserve"> Что понимают под стандартизацией и усреднением в биотехнологии?</w:t>
      </w:r>
    </w:p>
    <w:p w:rsidR="005135CF" w:rsidRPr="005135CF" w:rsidRDefault="005135CF" w:rsidP="00153FD2">
      <w:pPr>
        <w:spacing w:after="0" w:line="240" w:lineRule="auto"/>
        <w:rPr>
          <w:rFonts w:ascii="Times New Roman" w:hAnsi="Times New Roman" w:cs="Times New Roman"/>
          <w:sz w:val="24"/>
          <w:szCs w:val="24"/>
          <w:lang w:val="kk-KZ"/>
        </w:rPr>
      </w:pPr>
      <w:r w:rsidRPr="005135CF">
        <w:rPr>
          <w:rFonts w:ascii="Times New Roman" w:hAnsi="Times New Roman" w:cs="Times New Roman"/>
          <w:sz w:val="24"/>
          <w:szCs w:val="24"/>
          <w:lang w:val="kk-KZ"/>
        </w:rPr>
        <w:t>4.</w:t>
      </w:r>
      <w:r w:rsidR="00D523B1">
        <w:rPr>
          <w:rFonts w:ascii="Times New Roman" w:hAnsi="Times New Roman" w:cs="Times New Roman"/>
          <w:sz w:val="24"/>
          <w:szCs w:val="24"/>
          <w:lang w:val="kk-KZ"/>
        </w:rPr>
        <w:t xml:space="preserve"> Как происходит процесс микрокапсулирования?</w:t>
      </w:r>
    </w:p>
    <w:p w:rsidR="005135CF" w:rsidRPr="004C3626" w:rsidRDefault="005135CF" w:rsidP="00153FD2">
      <w:pPr>
        <w:spacing w:after="0" w:line="240" w:lineRule="auto"/>
        <w:rPr>
          <w:rFonts w:ascii="Times New Roman" w:hAnsi="Times New Roman" w:cs="Times New Roman"/>
          <w:sz w:val="24"/>
          <w:szCs w:val="24"/>
          <w:lang w:val="kk-KZ"/>
        </w:rPr>
      </w:pPr>
      <w:r w:rsidRPr="004C3626">
        <w:rPr>
          <w:rFonts w:ascii="Times New Roman" w:hAnsi="Times New Roman" w:cs="Times New Roman"/>
          <w:sz w:val="24"/>
          <w:szCs w:val="24"/>
          <w:lang w:val="kk-KZ"/>
        </w:rPr>
        <w:t>5.</w:t>
      </w:r>
      <w:r w:rsidR="004C3626" w:rsidRPr="004C3626">
        <w:rPr>
          <w:rFonts w:ascii="Times New Roman" w:hAnsi="Times New Roman" w:cs="Times New Roman"/>
          <w:sz w:val="24"/>
          <w:szCs w:val="24"/>
          <w:lang w:val="kk-KZ"/>
        </w:rPr>
        <w:t xml:space="preserve"> </w:t>
      </w:r>
      <w:r w:rsidR="004C3626">
        <w:rPr>
          <w:rFonts w:ascii="Times New Roman" w:hAnsi="Times New Roman" w:cs="Times New Roman"/>
          <w:sz w:val="24"/>
          <w:szCs w:val="24"/>
          <w:lang w:val="kk-KZ"/>
        </w:rPr>
        <w:t>Какое оборудование испотльзуют д</w:t>
      </w:r>
      <w:r w:rsidR="004C3626" w:rsidRPr="004C3626">
        <w:rPr>
          <w:rFonts w:ascii="Times New Roman" w:hAnsi="Times New Roman" w:cs="Times New Roman"/>
          <w:sz w:val="24"/>
          <w:szCs w:val="24"/>
        </w:rPr>
        <w:t xml:space="preserve">ля гранулирования в биотехнологии </w:t>
      </w:r>
      <w:r w:rsidR="004C3626">
        <w:rPr>
          <w:rFonts w:ascii="Times New Roman" w:hAnsi="Times New Roman" w:cs="Times New Roman"/>
          <w:sz w:val="24"/>
          <w:szCs w:val="24"/>
        </w:rPr>
        <w:t>?</w:t>
      </w:r>
    </w:p>
    <w:sectPr w:rsidR="005135CF" w:rsidRPr="004C3626" w:rsidSect="00356393">
      <w:footerReference w:type="default" r:id="rId20"/>
      <w:pgSz w:w="11906" w:h="16838"/>
      <w:pgMar w:top="567" w:right="567"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445" w:rsidRDefault="00834445" w:rsidP="00DF7AA8">
      <w:pPr>
        <w:spacing w:after="0" w:line="240" w:lineRule="auto"/>
      </w:pPr>
      <w:r>
        <w:separator/>
      </w:r>
    </w:p>
  </w:endnote>
  <w:endnote w:type="continuationSeparator" w:id="1">
    <w:p w:rsidR="00834445" w:rsidRDefault="00834445" w:rsidP="00DF7A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37284"/>
      <w:docPartObj>
        <w:docPartGallery w:val="Page Numbers (Bottom of Page)"/>
        <w:docPartUnique/>
      </w:docPartObj>
    </w:sdtPr>
    <w:sdtContent>
      <w:p w:rsidR="000E3A16" w:rsidRDefault="006437B6">
        <w:pPr>
          <w:pStyle w:val="ac"/>
          <w:jc w:val="center"/>
        </w:pPr>
        <w:fldSimple w:instr=" PAGE   \* MERGEFORMAT ">
          <w:r w:rsidR="003278CB">
            <w:rPr>
              <w:noProof/>
            </w:rPr>
            <w:t>15</w:t>
          </w:r>
        </w:fldSimple>
      </w:p>
    </w:sdtContent>
  </w:sdt>
  <w:p w:rsidR="000E3A16" w:rsidRDefault="000E3A1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445" w:rsidRDefault="00834445" w:rsidP="00DF7AA8">
      <w:pPr>
        <w:spacing w:after="0" w:line="240" w:lineRule="auto"/>
      </w:pPr>
      <w:r>
        <w:separator/>
      </w:r>
    </w:p>
  </w:footnote>
  <w:footnote w:type="continuationSeparator" w:id="1">
    <w:p w:rsidR="00834445" w:rsidRDefault="00834445" w:rsidP="00DF7A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472A"/>
    <w:multiLevelType w:val="hybridMultilevel"/>
    <w:tmpl w:val="D6925E2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F663AD3"/>
    <w:multiLevelType w:val="multilevel"/>
    <w:tmpl w:val="D5E65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0174442"/>
    <w:multiLevelType w:val="multilevel"/>
    <w:tmpl w:val="BC500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08A5614"/>
    <w:multiLevelType w:val="hybridMultilevel"/>
    <w:tmpl w:val="D7509D72"/>
    <w:lvl w:ilvl="0" w:tplc="39D03BA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83A132F"/>
    <w:multiLevelType w:val="hybridMultilevel"/>
    <w:tmpl w:val="4BAC544E"/>
    <w:lvl w:ilvl="0" w:tplc="5936E9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56393"/>
    <w:rsid w:val="0007108E"/>
    <w:rsid w:val="00082D9D"/>
    <w:rsid w:val="000B7C8B"/>
    <w:rsid w:val="000D2283"/>
    <w:rsid w:val="000E3A16"/>
    <w:rsid w:val="00106A13"/>
    <w:rsid w:val="00116E3C"/>
    <w:rsid w:val="00153FD2"/>
    <w:rsid w:val="0016330D"/>
    <w:rsid w:val="00206B85"/>
    <w:rsid w:val="00234FDA"/>
    <w:rsid w:val="002C13E3"/>
    <w:rsid w:val="003278CB"/>
    <w:rsid w:val="00356393"/>
    <w:rsid w:val="00382C0E"/>
    <w:rsid w:val="003C0132"/>
    <w:rsid w:val="003F2A86"/>
    <w:rsid w:val="004453AC"/>
    <w:rsid w:val="00482845"/>
    <w:rsid w:val="00492623"/>
    <w:rsid w:val="004B29F6"/>
    <w:rsid w:val="004C3626"/>
    <w:rsid w:val="004F1A55"/>
    <w:rsid w:val="005135CF"/>
    <w:rsid w:val="00514F53"/>
    <w:rsid w:val="006437B6"/>
    <w:rsid w:val="006A479E"/>
    <w:rsid w:val="006E3C4C"/>
    <w:rsid w:val="00726A3A"/>
    <w:rsid w:val="00741234"/>
    <w:rsid w:val="00834445"/>
    <w:rsid w:val="008C50FC"/>
    <w:rsid w:val="00A72419"/>
    <w:rsid w:val="00AE2CEE"/>
    <w:rsid w:val="00B21D5F"/>
    <w:rsid w:val="00B32526"/>
    <w:rsid w:val="00C911F4"/>
    <w:rsid w:val="00CC406B"/>
    <w:rsid w:val="00CF0A15"/>
    <w:rsid w:val="00D36D86"/>
    <w:rsid w:val="00D523B1"/>
    <w:rsid w:val="00D5275B"/>
    <w:rsid w:val="00D53239"/>
    <w:rsid w:val="00DF7AA8"/>
    <w:rsid w:val="00E03B1D"/>
    <w:rsid w:val="00E04462"/>
    <w:rsid w:val="00E937DE"/>
    <w:rsid w:val="00EE2B05"/>
    <w:rsid w:val="00F674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B1D"/>
  </w:style>
  <w:style w:type="paragraph" w:styleId="1">
    <w:name w:val="heading 1"/>
    <w:basedOn w:val="a"/>
    <w:link w:val="10"/>
    <w:uiPriority w:val="9"/>
    <w:qFormat/>
    <w:rsid w:val="003563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3563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35639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6393"/>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356393"/>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356393"/>
    <w:rPr>
      <w:rFonts w:ascii="Times New Roman" w:eastAsia="Times New Roman" w:hAnsi="Times New Roman" w:cs="Times New Roman"/>
      <w:b/>
      <w:bCs/>
      <w:sz w:val="27"/>
      <w:szCs w:val="27"/>
    </w:rPr>
  </w:style>
  <w:style w:type="paragraph" w:styleId="a3">
    <w:name w:val="Normal (Web)"/>
    <w:basedOn w:val="a"/>
    <w:uiPriority w:val="99"/>
    <w:unhideWhenUsed/>
    <w:rsid w:val="0035639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356393"/>
    <w:pPr>
      <w:ind w:left="720"/>
      <w:contextualSpacing/>
    </w:pPr>
  </w:style>
  <w:style w:type="paragraph" w:customStyle="1" w:styleId="caption-under-foto">
    <w:name w:val="caption-under-foto"/>
    <w:basedOn w:val="a"/>
    <w:rsid w:val="004453A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4453AC"/>
    <w:rPr>
      <w:b/>
      <w:bCs/>
    </w:rPr>
  </w:style>
  <w:style w:type="character" w:customStyle="1" w:styleId="b-share-btnwrap">
    <w:name w:val="b-share-btn__wrap"/>
    <w:basedOn w:val="a0"/>
    <w:rsid w:val="004453AC"/>
  </w:style>
  <w:style w:type="paragraph" w:styleId="a6">
    <w:name w:val="Balloon Text"/>
    <w:basedOn w:val="a"/>
    <w:link w:val="a7"/>
    <w:uiPriority w:val="99"/>
    <w:semiHidden/>
    <w:unhideWhenUsed/>
    <w:rsid w:val="00E0446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04462"/>
    <w:rPr>
      <w:rFonts w:ascii="Tahoma" w:hAnsi="Tahoma" w:cs="Tahoma"/>
      <w:sz w:val="16"/>
      <w:szCs w:val="16"/>
    </w:rPr>
  </w:style>
  <w:style w:type="character" w:styleId="a8">
    <w:name w:val="Hyperlink"/>
    <w:basedOn w:val="a0"/>
    <w:uiPriority w:val="99"/>
    <w:semiHidden/>
    <w:unhideWhenUsed/>
    <w:rsid w:val="00E937DE"/>
    <w:rPr>
      <w:color w:val="0000FF"/>
      <w:u w:val="single"/>
    </w:rPr>
  </w:style>
  <w:style w:type="paragraph" w:styleId="21">
    <w:name w:val="Body Text 2"/>
    <w:basedOn w:val="a"/>
    <w:link w:val="22"/>
    <w:uiPriority w:val="99"/>
    <w:rsid w:val="00116E3C"/>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uiPriority w:val="99"/>
    <w:rsid w:val="00116E3C"/>
    <w:rPr>
      <w:rFonts w:ascii="Times New Roman" w:eastAsia="Times New Roman" w:hAnsi="Times New Roman" w:cs="Times New Roman"/>
      <w:color w:val="000000"/>
      <w:spacing w:val="-3"/>
      <w:sz w:val="20"/>
      <w:szCs w:val="15"/>
      <w:shd w:val="clear" w:color="auto" w:fill="FFFFFF"/>
    </w:rPr>
  </w:style>
  <w:style w:type="paragraph" w:styleId="a9">
    <w:name w:val="No Spacing"/>
    <w:uiPriority w:val="1"/>
    <w:qFormat/>
    <w:rsid w:val="00514F53"/>
    <w:pPr>
      <w:spacing w:after="0" w:line="240" w:lineRule="auto"/>
    </w:pPr>
    <w:rPr>
      <w:rFonts w:ascii="Calibri" w:eastAsia="Times New Roman" w:hAnsi="Calibri" w:cs="Times New Roman"/>
    </w:rPr>
  </w:style>
  <w:style w:type="paragraph" w:styleId="aa">
    <w:name w:val="header"/>
    <w:basedOn w:val="a"/>
    <w:link w:val="ab"/>
    <w:uiPriority w:val="99"/>
    <w:semiHidden/>
    <w:unhideWhenUsed/>
    <w:rsid w:val="00DF7AA8"/>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DF7AA8"/>
  </w:style>
  <w:style w:type="paragraph" w:styleId="ac">
    <w:name w:val="footer"/>
    <w:basedOn w:val="a"/>
    <w:link w:val="ad"/>
    <w:uiPriority w:val="99"/>
    <w:unhideWhenUsed/>
    <w:rsid w:val="00DF7AA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F7AA8"/>
  </w:style>
</w:styles>
</file>

<file path=word/webSettings.xml><?xml version="1.0" encoding="utf-8"?>
<w:webSettings xmlns:r="http://schemas.openxmlformats.org/officeDocument/2006/relationships" xmlns:w="http://schemas.openxmlformats.org/wordprocessingml/2006/main">
  <w:divs>
    <w:div w:id="181361272">
      <w:bodyDiv w:val="1"/>
      <w:marLeft w:val="0"/>
      <w:marRight w:val="0"/>
      <w:marTop w:val="0"/>
      <w:marBottom w:val="0"/>
      <w:divBdr>
        <w:top w:val="none" w:sz="0" w:space="0" w:color="auto"/>
        <w:left w:val="none" w:sz="0" w:space="0" w:color="auto"/>
        <w:bottom w:val="none" w:sz="0" w:space="0" w:color="auto"/>
        <w:right w:val="none" w:sz="0" w:space="0" w:color="auto"/>
      </w:divBdr>
    </w:div>
    <w:div w:id="252515060">
      <w:bodyDiv w:val="1"/>
      <w:marLeft w:val="0"/>
      <w:marRight w:val="0"/>
      <w:marTop w:val="0"/>
      <w:marBottom w:val="0"/>
      <w:divBdr>
        <w:top w:val="none" w:sz="0" w:space="0" w:color="auto"/>
        <w:left w:val="none" w:sz="0" w:space="0" w:color="auto"/>
        <w:bottom w:val="none" w:sz="0" w:space="0" w:color="auto"/>
        <w:right w:val="none" w:sz="0" w:space="0" w:color="auto"/>
      </w:divBdr>
    </w:div>
    <w:div w:id="256718203">
      <w:bodyDiv w:val="1"/>
      <w:marLeft w:val="0"/>
      <w:marRight w:val="0"/>
      <w:marTop w:val="0"/>
      <w:marBottom w:val="0"/>
      <w:divBdr>
        <w:top w:val="none" w:sz="0" w:space="0" w:color="auto"/>
        <w:left w:val="none" w:sz="0" w:space="0" w:color="auto"/>
        <w:bottom w:val="none" w:sz="0" w:space="0" w:color="auto"/>
        <w:right w:val="none" w:sz="0" w:space="0" w:color="auto"/>
      </w:divBdr>
    </w:div>
    <w:div w:id="313805124">
      <w:bodyDiv w:val="1"/>
      <w:marLeft w:val="0"/>
      <w:marRight w:val="0"/>
      <w:marTop w:val="0"/>
      <w:marBottom w:val="0"/>
      <w:divBdr>
        <w:top w:val="none" w:sz="0" w:space="0" w:color="auto"/>
        <w:left w:val="none" w:sz="0" w:space="0" w:color="auto"/>
        <w:bottom w:val="none" w:sz="0" w:space="0" w:color="auto"/>
        <w:right w:val="none" w:sz="0" w:space="0" w:color="auto"/>
      </w:divBdr>
    </w:div>
    <w:div w:id="330522518">
      <w:bodyDiv w:val="1"/>
      <w:marLeft w:val="0"/>
      <w:marRight w:val="0"/>
      <w:marTop w:val="0"/>
      <w:marBottom w:val="0"/>
      <w:divBdr>
        <w:top w:val="none" w:sz="0" w:space="0" w:color="auto"/>
        <w:left w:val="none" w:sz="0" w:space="0" w:color="auto"/>
        <w:bottom w:val="none" w:sz="0" w:space="0" w:color="auto"/>
        <w:right w:val="none" w:sz="0" w:space="0" w:color="auto"/>
      </w:divBdr>
      <w:divsChild>
        <w:div w:id="1165785040">
          <w:marLeft w:val="0"/>
          <w:marRight w:val="0"/>
          <w:marTop w:val="0"/>
          <w:marBottom w:val="0"/>
          <w:divBdr>
            <w:top w:val="none" w:sz="0" w:space="0" w:color="auto"/>
            <w:left w:val="none" w:sz="0" w:space="0" w:color="auto"/>
            <w:bottom w:val="none" w:sz="0" w:space="0" w:color="auto"/>
            <w:right w:val="none" w:sz="0" w:space="0" w:color="auto"/>
          </w:divBdr>
        </w:div>
      </w:divsChild>
    </w:div>
    <w:div w:id="389420743">
      <w:bodyDiv w:val="1"/>
      <w:marLeft w:val="0"/>
      <w:marRight w:val="0"/>
      <w:marTop w:val="0"/>
      <w:marBottom w:val="0"/>
      <w:divBdr>
        <w:top w:val="none" w:sz="0" w:space="0" w:color="auto"/>
        <w:left w:val="none" w:sz="0" w:space="0" w:color="auto"/>
        <w:bottom w:val="none" w:sz="0" w:space="0" w:color="auto"/>
        <w:right w:val="none" w:sz="0" w:space="0" w:color="auto"/>
      </w:divBdr>
    </w:div>
    <w:div w:id="584537086">
      <w:bodyDiv w:val="1"/>
      <w:marLeft w:val="0"/>
      <w:marRight w:val="0"/>
      <w:marTop w:val="0"/>
      <w:marBottom w:val="0"/>
      <w:divBdr>
        <w:top w:val="none" w:sz="0" w:space="0" w:color="auto"/>
        <w:left w:val="none" w:sz="0" w:space="0" w:color="auto"/>
        <w:bottom w:val="none" w:sz="0" w:space="0" w:color="auto"/>
        <w:right w:val="none" w:sz="0" w:space="0" w:color="auto"/>
      </w:divBdr>
    </w:div>
    <w:div w:id="771390686">
      <w:bodyDiv w:val="1"/>
      <w:marLeft w:val="0"/>
      <w:marRight w:val="0"/>
      <w:marTop w:val="0"/>
      <w:marBottom w:val="0"/>
      <w:divBdr>
        <w:top w:val="none" w:sz="0" w:space="0" w:color="auto"/>
        <w:left w:val="none" w:sz="0" w:space="0" w:color="auto"/>
        <w:bottom w:val="none" w:sz="0" w:space="0" w:color="auto"/>
        <w:right w:val="none" w:sz="0" w:space="0" w:color="auto"/>
      </w:divBdr>
    </w:div>
    <w:div w:id="787502772">
      <w:bodyDiv w:val="1"/>
      <w:marLeft w:val="0"/>
      <w:marRight w:val="0"/>
      <w:marTop w:val="0"/>
      <w:marBottom w:val="0"/>
      <w:divBdr>
        <w:top w:val="none" w:sz="0" w:space="0" w:color="auto"/>
        <w:left w:val="none" w:sz="0" w:space="0" w:color="auto"/>
        <w:bottom w:val="none" w:sz="0" w:space="0" w:color="auto"/>
        <w:right w:val="none" w:sz="0" w:space="0" w:color="auto"/>
      </w:divBdr>
    </w:div>
    <w:div w:id="798648079">
      <w:bodyDiv w:val="1"/>
      <w:marLeft w:val="0"/>
      <w:marRight w:val="0"/>
      <w:marTop w:val="0"/>
      <w:marBottom w:val="0"/>
      <w:divBdr>
        <w:top w:val="none" w:sz="0" w:space="0" w:color="auto"/>
        <w:left w:val="none" w:sz="0" w:space="0" w:color="auto"/>
        <w:bottom w:val="none" w:sz="0" w:space="0" w:color="auto"/>
        <w:right w:val="none" w:sz="0" w:space="0" w:color="auto"/>
      </w:divBdr>
    </w:div>
    <w:div w:id="898134897">
      <w:bodyDiv w:val="1"/>
      <w:marLeft w:val="0"/>
      <w:marRight w:val="0"/>
      <w:marTop w:val="0"/>
      <w:marBottom w:val="0"/>
      <w:divBdr>
        <w:top w:val="none" w:sz="0" w:space="0" w:color="auto"/>
        <w:left w:val="none" w:sz="0" w:space="0" w:color="auto"/>
        <w:bottom w:val="none" w:sz="0" w:space="0" w:color="auto"/>
        <w:right w:val="none" w:sz="0" w:space="0" w:color="auto"/>
      </w:divBdr>
    </w:div>
    <w:div w:id="989476480">
      <w:bodyDiv w:val="1"/>
      <w:marLeft w:val="0"/>
      <w:marRight w:val="0"/>
      <w:marTop w:val="0"/>
      <w:marBottom w:val="0"/>
      <w:divBdr>
        <w:top w:val="none" w:sz="0" w:space="0" w:color="auto"/>
        <w:left w:val="none" w:sz="0" w:space="0" w:color="auto"/>
        <w:bottom w:val="none" w:sz="0" w:space="0" w:color="auto"/>
        <w:right w:val="none" w:sz="0" w:space="0" w:color="auto"/>
      </w:divBdr>
    </w:div>
    <w:div w:id="1076242291">
      <w:bodyDiv w:val="1"/>
      <w:marLeft w:val="0"/>
      <w:marRight w:val="0"/>
      <w:marTop w:val="0"/>
      <w:marBottom w:val="0"/>
      <w:divBdr>
        <w:top w:val="none" w:sz="0" w:space="0" w:color="auto"/>
        <w:left w:val="none" w:sz="0" w:space="0" w:color="auto"/>
        <w:bottom w:val="none" w:sz="0" w:space="0" w:color="auto"/>
        <w:right w:val="none" w:sz="0" w:space="0" w:color="auto"/>
      </w:divBdr>
    </w:div>
    <w:div w:id="1183981650">
      <w:bodyDiv w:val="1"/>
      <w:marLeft w:val="0"/>
      <w:marRight w:val="0"/>
      <w:marTop w:val="0"/>
      <w:marBottom w:val="0"/>
      <w:divBdr>
        <w:top w:val="none" w:sz="0" w:space="0" w:color="auto"/>
        <w:left w:val="none" w:sz="0" w:space="0" w:color="auto"/>
        <w:bottom w:val="none" w:sz="0" w:space="0" w:color="auto"/>
        <w:right w:val="none" w:sz="0" w:space="0" w:color="auto"/>
      </w:divBdr>
    </w:div>
    <w:div w:id="1343816584">
      <w:bodyDiv w:val="1"/>
      <w:marLeft w:val="0"/>
      <w:marRight w:val="0"/>
      <w:marTop w:val="0"/>
      <w:marBottom w:val="0"/>
      <w:divBdr>
        <w:top w:val="none" w:sz="0" w:space="0" w:color="auto"/>
        <w:left w:val="none" w:sz="0" w:space="0" w:color="auto"/>
        <w:bottom w:val="none" w:sz="0" w:space="0" w:color="auto"/>
        <w:right w:val="none" w:sz="0" w:space="0" w:color="auto"/>
      </w:divBdr>
    </w:div>
    <w:div w:id="1369379511">
      <w:bodyDiv w:val="1"/>
      <w:marLeft w:val="0"/>
      <w:marRight w:val="0"/>
      <w:marTop w:val="0"/>
      <w:marBottom w:val="0"/>
      <w:divBdr>
        <w:top w:val="none" w:sz="0" w:space="0" w:color="auto"/>
        <w:left w:val="none" w:sz="0" w:space="0" w:color="auto"/>
        <w:bottom w:val="none" w:sz="0" w:space="0" w:color="auto"/>
        <w:right w:val="none" w:sz="0" w:space="0" w:color="auto"/>
      </w:divBdr>
    </w:div>
    <w:div w:id="1378318677">
      <w:bodyDiv w:val="1"/>
      <w:marLeft w:val="0"/>
      <w:marRight w:val="0"/>
      <w:marTop w:val="0"/>
      <w:marBottom w:val="0"/>
      <w:divBdr>
        <w:top w:val="none" w:sz="0" w:space="0" w:color="auto"/>
        <w:left w:val="none" w:sz="0" w:space="0" w:color="auto"/>
        <w:bottom w:val="none" w:sz="0" w:space="0" w:color="auto"/>
        <w:right w:val="none" w:sz="0" w:space="0" w:color="auto"/>
      </w:divBdr>
    </w:div>
    <w:div w:id="1722094042">
      <w:bodyDiv w:val="1"/>
      <w:marLeft w:val="0"/>
      <w:marRight w:val="0"/>
      <w:marTop w:val="0"/>
      <w:marBottom w:val="0"/>
      <w:divBdr>
        <w:top w:val="none" w:sz="0" w:space="0" w:color="auto"/>
        <w:left w:val="none" w:sz="0" w:space="0" w:color="auto"/>
        <w:bottom w:val="none" w:sz="0" w:space="0" w:color="auto"/>
        <w:right w:val="none" w:sz="0" w:space="0" w:color="auto"/>
      </w:divBdr>
    </w:div>
    <w:div w:id="1728257377">
      <w:bodyDiv w:val="1"/>
      <w:marLeft w:val="0"/>
      <w:marRight w:val="0"/>
      <w:marTop w:val="0"/>
      <w:marBottom w:val="0"/>
      <w:divBdr>
        <w:top w:val="none" w:sz="0" w:space="0" w:color="auto"/>
        <w:left w:val="none" w:sz="0" w:space="0" w:color="auto"/>
        <w:bottom w:val="none" w:sz="0" w:space="0" w:color="auto"/>
        <w:right w:val="none" w:sz="0" w:space="0" w:color="auto"/>
      </w:divBdr>
    </w:div>
    <w:div w:id="1750035208">
      <w:bodyDiv w:val="1"/>
      <w:marLeft w:val="0"/>
      <w:marRight w:val="0"/>
      <w:marTop w:val="0"/>
      <w:marBottom w:val="0"/>
      <w:divBdr>
        <w:top w:val="none" w:sz="0" w:space="0" w:color="auto"/>
        <w:left w:val="none" w:sz="0" w:space="0" w:color="auto"/>
        <w:bottom w:val="none" w:sz="0" w:space="0" w:color="auto"/>
        <w:right w:val="none" w:sz="0" w:space="0" w:color="auto"/>
      </w:divBdr>
    </w:div>
    <w:div w:id="1778140240">
      <w:bodyDiv w:val="1"/>
      <w:marLeft w:val="0"/>
      <w:marRight w:val="0"/>
      <w:marTop w:val="0"/>
      <w:marBottom w:val="0"/>
      <w:divBdr>
        <w:top w:val="none" w:sz="0" w:space="0" w:color="auto"/>
        <w:left w:val="none" w:sz="0" w:space="0" w:color="auto"/>
        <w:bottom w:val="none" w:sz="0" w:space="0" w:color="auto"/>
        <w:right w:val="none" w:sz="0" w:space="0" w:color="auto"/>
      </w:divBdr>
    </w:div>
    <w:div w:id="1843737929">
      <w:bodyDiv w:val="1"/>
      <w:marLeft w:val="0"/>
      <w:marRight w:val="0"/>
      <w:marTop w:val="0"/>
      <w:marBottom w:val="0"/>
      <w:divBdr>
        <w:top w:val="none" w:sz="0" w:space="0" w:color="auto"/>
        <w:left w:val="none" w:sz="0" w:space="0" w:color="auto"/>
        <w:bottom w:val="none" w:sz="0" w:space="0" w:color="auto"/>
        <w:right w:val="none" w:sz="0" w:space="0" w:color="auto"/>
      </w:divBdr>
    </w:div>
    <w:div w:id="1986277387">
      <w:bodyDiv w:val="1"/>
      <w:marLeft w:val="0"/>
      <w:marRight w:val="0"/>
      <w:marTop w:val="0"/>
      <w:marBottom w:val="0"/>
      <w:divBdr>
        <w:top w:val="none" w:sz="0" w:space="0" w:color="auto"/>
        <w:left w:val="none" w:sz="0" w:space="0" w:color="auto"/>
        <w:bottom w:val="none" w:sz="0" w:space="0" w:color="auto"/>
        <w:right w:val="none" w:sz="0" w:space="0" w:color="auto"/>
      </w:divBdr>
    </w:div>
    <w:div w:id="2007702748">
      <w:bodyDiv w:val="1"/>
      <w:marLeft w:val="0"/>
      <w:marRight w:val="0"/>
      <w:marTop w:val="0"/>
      <w:marBottom w:val="0"/>
      <w:divBdr>
        <w:top w:val="none" w:sz="0" w:space="0" w:color="auto"/>
        <w:left w:val="none" w:sz="0" w:space="0" w:color="auto"/>
        <w:bottom w:val="none" w:sz="0" w:space="0" w:color="auto"/>
        <w:right w:val="none" w:sz="0" w:space="0" w:color="auto"/>
      </w:divBdr>
    </w:div>
    <w:div w:id="200789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tudopedia.ru/11_177015_obnaruzhenie-atsetona.html" TargetMode="External"/><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tudopedia.ru/8_82332_gomogenizatsiya.html" TargetMode="External"/><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udopedia.ru/2_95768_mikrobiologicheskiy-sintez.html" TargetMode="External"/><Relationship Id="rId5" Type="http://schemas.openxmlformats.org/officeDocument/2006/relationships/webSettings" Target="webSettings.xml"/><Relationship Id="rId15" Type="http://schemas.openxmlformats.org/officeDocument/2006/relationships/image" Target="media/image5.gif"/><Relationship Id="rId10" Type="http://schemas.openxmlformats.org/officeDocument/2006/relationships/image" Target="media/image3.jpeg"/><Relationship Id="rId19" Type="http://schemas.openxmlformats.org/officeDocument/2006/relationships/image" Target="media/image9.gi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gi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18CAA-44F9-48B6-93F5-D6FCDDACD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28</Pages>
  <Words>11915</Words>
  <Characters>67921</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46</cp:revision>
  <dcterms:created xsi:type="dcterms:W3CDTF">2018-02-12T19:53:00Z</dcterms:created>
  <dcterms:modified xsi:type="dcterms:W3CDTF">2018-04-10T08:51:00Z</dcterms:modified>
</cp:coreProperties>
</file>